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27870" w14:textId="77777777" w:rsidR="00703FF1" w:rsidRPr="00703FF1" w:rsidRDefault="00CE228E">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50" w:lineRule="auto"/>
      </w:pPr>
      <w:r w:rsidRPr="00703FF1">
        <w:rPr>
          <w:rStyle w:val="Aucun"/>
          <w:rFonts w:ascii="Helvetica" w:hAnsi="Helvetica"/>
          <w:b/>
          <w:bCs/>
          <w:color w:val="111111"/>
          <w:sz w:val="26"/>
          <w:szCs w:val="26"/>
          <w:u w:color="111111"/>
        </w:rPr>
        <mc:AlternateContent>
          <mc:Choice Requires="wps">
            <w:drawing>
              <wp:anchor distT="152400" distB="152400" distL="152400" distR="152400" simplePos="0" relativeHeight="251661312" behindDoc="0" locked="0" layoutInCell="1" allowOverlap="1" wp14:anchorId="4542593C" wp14:editId="1D6622F9">
                <wp:simplePos x="0" y="0"/>
                <wp:positionH relativeFrom="page">
                  <wp:posOffset>6089650</wp:posOffset>
                </wp:positionH>
                <wp:positionV relativeFrom="line">
                  <wp:posOffset>200660</wp:posOffset>
                </wp:positionV>
                <wp:extent cx="984250" cy="222250"/>
                <wp:effectExtent l="0" t="0" r="0" b="0"/>
                <wp:wrapThrough wrapText="bothSides" distL="152400" distR="152400">
                  <wp:wrapPolygon edited="1">
                    <wp:start x="-149" y="-115851"/>
                    <wp:lineTo x="21451" y="-115851"/>
                    <wp:lineTo x="21451" y="-94251"/>
                    <wp:lineTo x="-149" y="-94251"/>
                    <wp:lineTo x="-149" y="-115851"/>
                  </wp:wrapPolygon>
                </wp:wrapThrough>
                <wp:docPr id="1073741827" name="officeArt object" descr="Certifié ISO 9001 : 2015"/>
                <wp:cNvGraphicFramePr/>
                <a:graphic xmlns:a="http://schemas.openxmlformats.org/drawingml/2006/main">
                  <a:graphicData uri="http://schemas.microsoft.com/office/word/2010/wordprocessingShape">
                    <wps:wsp>
                      <wps:cNvSpPr txBox="1"/>
                      <wps:spPr>
                        <a:xfrm>
                          <a:off x="0" y="0"/>
                          <a:ext cx="984250" cy="222250"/>
                        </a:xfrm>
                        <a:prstGeom prst="rect">
                          <a:avLst/>
                        </a:prstGeom>
                        <a:noFill/>
                        <a:ln w="12700" cap="flat">
                          <a:noFill/>
                          <a:miter lim="400000"/>
                        </a:ln>
                        <a:effectLst/>
                      </wps:spPr>
                      <wps:txbx>
                        <w:txbxContent>
                          <w:p w14:paraId="7CDBA035" w14:textId="77777777" w:rsidR="0025478E" w:rsidRDefault="00F22AEC">
                            <w:pPr>
                              <w:pStyle w:val="CorpsA"/>
                            </w:pPr>
                            <w:r>
                              <w:rPr>
                                <w:rStyle w:val="Aucun"/>
                                <w:rFonts w:ascii="Bookman Old Style" w:hAnsi="Bookman Old Style"/>
                                <w:b/>
                                <w:bCs/>
                                <w:color w:val="0D0D0D"/>
                                <w:sz w:val="10"/>
                                <w:szCs w:val="10"/>
                                <w:u w:color="0D0D0D"/>
                              </w:rPr>
                              <w:t xml:space="preserve">Certifié </w:t>
                            </w:r>
                            <w:r>
                              <w:rPr>
                                <w:rStyle w:val="Aucun"/>
                                <w:rFonts w:ascii="Bookman Old Style" w:hAnsi="Bookman Old Style"/>
                                <w:b/>
                                <w:bCs/>
                                <w:color w:val="0D0D0D"/>
                                <w:sz w:val="10"/>
                                <w:szCs w:val="10"/>
                                <w:u w:color="0D0D0D"/>
                                <w:lang w:val="pt-PT"/>
                              </w:rPr>
                              <w:t>ISO 9001</w:t>
                            </w:r>
                            <w:r>
                              <w:rPr>
                                <w:rStyle w:val="Aucun"/>
                                <w:rFonts w:ascii="Bookman Old Style" w:hAnsi="Bookman Old Style"/>
                                <w:b/>
                                <w:bCs/>
                                <w:color w:val="0D0D0D"/>
                                <w:sz w:val="10"/>
                                <w:szCs w:val="10"/>
                                <w:u w:color="0D0D0D"/>
                              </w:rPr>
                              <w:t> : 2015</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w14:anchorId="4542593C" id="_x0000_t202" coordsize="21600,21600" o:spt="202" path="m,l,21600r21600,l21600,xe">
                <v:stroke joinstyle="miter"/>
                <v:path gradientshapeok="t" o:connecttype="rect"/>
              </v:shapetype>
              <v:shape id="officeArt object" o:spid="_x0000_s1026" type="#_x0000_t202" alt="Certifié ISO 9001 : 2015" style="position:absolute;margin-left:479.5pt;margin-top:15.8pt;width:77.5pt;height:17.5pt;z-index:251661312;visibility:visible;mso-wrap-style:square;mso-width-percent:0;mso-height-percent:0;mso-wrap-distance-left:12pt;mso-wrap-distance-top:12pt;mso-wrap-distance-right:12pt;mso-wrap-distance-bottom:12pt;mso-position-horizontal:absolute;mso-position-horizontal-relative:page;mso-position-vertical:absolute;mso-position-vertical-relative:line;mso-width-percent:0;mso-height-percent:0;mso-width-relative:margin;mso-height-relative:margin;v-text-anchor:top" wrapcoords="-149 -115851 21451 -115851 21451 -94251 -149 -94251 -149 -115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" filled="f" stroked="f" strokeweight="1pt">
                <v:stroke miterlimit="4"/>
                <v:textbox inset="4pt,4pt,4pt,4pt">
                  <w:txbxContent>
                    <w:p w14:paraId="7CDBA035" w14:textId="77777777" w:rsidR="0025478E" w:rsidRDefault="00F22AEC">
                      <w:pPr>
                        <w:pStyle w:val="CorpsA"/>
                      </w:pPr>
                      <w:r>
                        <w:rPr>
                          <w:rStyle w:val="Aucun"/>
                          <w:rFonts w:ascii="Bookman Old Style" w:hAnsi="Bookman Old Style"/>
                          <w:b/>
                          <w:bCs/>
                          <w:color w:val="0D0D0D"/>
                          <w:sz w:val="10"/>
                          <w:szCs w:val="10"/>
                          <w:u w:color="0D0D0D"/>
                        </w:rPr>
                        <w:t xml:space="preserve">Certifié </w:t>
                      </w:r>
                      <w:r>
                        <w:rPr>
                          <w:rStyle w:val="Aucun"/>
                          <w:rFonts w:ascii="Bookman Old Style" w:hAnsi="Bookman Old Style"/>
                          <w:b/>
                          <w:bCs/>
                          <w:color w:val="0D0D0D"/>
                          <w:sz w:val="10"/>
                          <w:szCs w:val="10"/>
                          <w:u w:color="0D0D0D"/>
                          <w:lang w:val="pt-PT"/>
                        </w:rPr>
                        <w:t>ISO 9001</w:t>
                      </w:r>
                      <w:r>
                        <w:rPr>
                          <w:rStyle w:val="Aucun"/>
                          <w:rFonts w:ascii="Bookman Old Style" w:hAnsi="Bookman Old Style"/>
                          <w:b/>
                          <w:bCs/>
                          <w:color w:val="0D0D0D"/>
                          <w:sz w:val="10"/>
                          <w:szCs w:val="10"/>
                          <w:u w:color="0D0D0D"/>
                        </w:rPr>
                        <w:t> : 2015</w:t>
                      </w:r>
                    </w:p>
                  </w:txbxContent>
                </v:textbox>
                <w10:wrap type="through" anchorx="page" anchory="line"/>
              </v:shape>
            </w:pict>
          </mc:Fallback>
        </mc:AlternateContent>
      </w:r>
      <w:r w:rsidR="00F22AEC" w:rsidRPr="00703FF1">
        <w:rPr>
          <w:rStyle w:val="Aucun"/>
          <w:rFonts w:ascii="Helvetica" w:hAnsi="Helvetica"/>
          <w:b/>
          <w:bCs/>
          <w:color w:val="111111"/>
          <w:sz w:val="26"/>
          <w:szCs w:val="26"/>
          <w:u w:color="111111"/>
        </w:rPr>
        <w:drawing>
          <wp:anchor distT="152400" distB="152400" distL="152400" distR="152400" simplePos="0" relativeHeight="251660288" behindDoc="0" locked="0" layoutInCell="1" allowOverlap="1" wp14:anchorId="72586B91" wp14:editId="452393F5">
            <wp:simplePos x="0" y="0"/>
            <wp:positionH relativeFrom="page">
              <wp:posOffset>-6259</wp:posOffset>
            </wp:positionH>
            <wp:positionV relativeFrom="page">
              <wp:posOffset>0</wp:posOffset>
            </wp:positionV>
            <wp:extent cx="3539238" cy="1485096"/>
            <wp:effectExtent l="0" t="0" r="0" b="0"/>
            <wp:wrapThrough wrapText="bothSides" distL="152400" distR="152400">
              <wp:wrapPolygon edited="1">
                <wp:start x="4113" y="6736"/>
                <wp:lineTo x="4430" y="6837"/>
                <wp:lineTo x="4430" y="7038"/>
                <wp:lineTo x="4092" y="7138"/>
                <wp:lineTo x="4092" y="7691"/>
                <wp:lineTo x="4177" y="7842"/>
                <wp:lineTo x="4620" y="7631"/>
                <wp:lineTo x="4620" y="9250"/>
                <wp:lineTo x="4514" y="9300"/>
                <wp:lineTo x="4451" y="9602"/>
                <wp:lineTo x="4366" y="9752"/>
                <wp:lineTo x="4366" y="9953"/>
                <wp:lineTo x="4514" y="9953"/>
                <wp:lineTo x="4556" y="9300"/>
                <wp:lineTo x="4620" y="9250"/>
                <wp:lineTo x="4620" y="7631"/>
                <wp:lineTo x="4704" y="7591"/>
                <wp:lineTo x="4746" y="7591"/>
                <wp:lineTo x="4767" y="8848"/>
                <wp:lineTo x="4746" y="8848"/>
                <wp:lineTo x="4830" y="8998"/>
                <wp:lineTo x="4767" y="8848"/>
                <wp:lineTo x="4746" y="7591"/>
                <wp:lineTo x="5126" y="7591"/>
                <wp:lineTo x="5295" y="7842"/>
                <wp:lineTo x="5316" y="8596"/>
                <wp:lineTo x="5358" y="8747"/>
                <wp:lineTo x="5295" y="8848"/>
                <wp:lineTo x="5316" y="8998"/>
                <wp:lineTo x="5463" y="8948"/>
                <wp:lineTo x="5463" y="7842"/>
                <wp:lineTo x="5906" y="7490"/>
                <wp:lineTo x="5295" y="13322"/>
                <wp:lineTo x="4936" y="13322"/>
                <wp:lineTo x="4999" y="13573"/>
                <wp:lineTo x="4936" y="13875"/>
                <wp:lineTo x="5189" y="14126"/>
                <wp:lineTo x="5780" y="14025"/>
                <wp:lineTo x="5864" y="13824"/>
                <wp:lineTo x="5822" y="13422"/>
                <wp:lineTo x="5906" y="13271"/>
                <wp:lineTo x="5421" y="13372"/>
                <wp:lineTo x="5379" y="13523"/>
                <wp:lineTo x="5295" y="13322"/>
                <wp:lineTo x="5906" y="7490"/>
                <wp:lineTo x="6223" y="7645"/>
                <wp:lineTo x="6223" y="9250"/>
                <wp:lineTo x="6180" y="9300"/>
                <wp:lineTo x="6539" y="10406"/>
                <wp:lineTo x="6434" y="10506"/>
                <wp:lineTo x="6328" y="10808"/>
                <wp:lineTo x="6307" y="10557"/>
                <wp:lineTo x="6286" y="10406"/>
                <wp:lineTo x="6180" y="10406"/>
                <wp:lineTo x="6180" y="11311"/>
                <wp:lineTo x="6244" y="11713"/>
                <wp:lineTo x="6180" y="11663"/>
                <wp:lineTo x="6202" y="12668"/>
                <wp:lineTo x="6391" y="12517"/>
                <wp:lineTo x="6391" y="12366"/>
                <wp:lineTo x="6265" y="12316"/>
                <wp:lineTo x="6244" y="11713"/>
                <wp:lineTo x="6180" y="11311"/>
                <wp:lineTo x="6265" y="11311"/>
                <wp:lineTo x="6286" y="11160"/>
                <wp:lineTo x="6434" y="11411"/>
                <wp:lineTo x="6750" y="11562"/>
                <wp:lineTo x="6750" y="11361"/>
                <wp:lineTo x="6750" y="11210"/>
                <wp:lineTo x="6539" y="10607"/>
                <wp:lineTo x="6539" y="10406"/>
                <wp:lineTo x="6180" y="9300"/>
                <wp:lineTo x="6265" y="9350"/>
                <wp:lineTo x="6286" y="9953"/>
                <wp:lineTo x="6476" y="9853"/>
                <wp:lineTo x="6455" y="9702"/>
                <wp:lineTo x="6349" y="9602"/>
                <wp:lineTo x="6223" y="9250"/>
                <wp:lineTo x="6223" y="7645"/>
                <wp:lineTo x="6623" y="7842"/>
                <wp:lineTo x="6750" y="7490"/>
                <wp:lineTo x="6666" y="7088"/>
                <wp:lineTo x="6370" y="7038"/>
                <wp:lineTo x="6413" y="6786"/>
                <wp:lineTo x="6792" y="6837"/>
                <wp:lineTo x="6961" y="7239"/>
                <wp:lineTo x="6919" y="8144"/>
                <wp:lineTo x="6687" y="8596"/>
                <wp:lineTo x="6244" y="8797"/>
                <wp:lineTo x="6560" y="9300"/>
                <wp:lineTo x="6581" y="9149"/>
                <wp:lineTo x="6413" y="8998"/>
                <wp:lineTo x="6434" y="8747"/>
                <wp:lineTo x="6539" y="8747"/>
                <wp:lineTo x="6539" y="9049"/>
                <wp:lineTo x="6602" y="9049"/>
                <wp:lineTo x="6581" y="8697"/>
                <wp:lineTo x="7024" y="8697"/>
                <wp:lineTo x="7066" y="8646"/>
                <wp:lineTo x="7066" y="8797"/>
                <wp:lineTo x="7172" y="8898"/>
                <wp:lineTo x="7109" y="9199"/>
                <wp:lineTo x="7130" y="9501"/>
                <wp:lineTo x="7066" y="9501"/>
                <wp:lineTo x="7066" y="10104"/>
                <wp:lineTo x="7003" y="11110"/>
                <wp:lineTo x="7214" y="11713"/>
                <wp:lineTo x="7320" y="11562"/>
                <wp:lineTo x="7214" y="10909"/>
                <wp:lineTo x="7087" y="10255"/>
                <wp:lineTo x="7214" y="9853"/>
                <wp:lineTo x="7341" y="9853"/>
                <wp:lineTo x="7214" y="10506"/>
                <wp:lineTo x="7425" y="11260"/>
                <wp:lineTo x="7362" y="11864"/>
                <wp:lineTo x="7214" y="11914"/>
                <wp:lineTo x="7172" y="12517"/>
                <wp:lineTo x="7235" y="12668"/>
                <wp:lineTo x="7109" y="12618"/>
                <wp:lineTo x="7066" y="12769"/>
                <wp:lineTo x="7003" y="13070"/>
                <wp:lineTo x="7045" y="13472"/>
                <wp:lineTo x="7045" y="13573"/>
                <wp:lineTo x="6961" y="13372"/>
                <wp:lineTo x="6940" y="13623"/>
                <wp:lineTo x="6708" y="13774"/>
                <wp:lineTo x="6623" y="13472"/>
                <wp:lineTo x="6877" y="13422"/>
                <wp:lineTo x="6855" y="13221"/>
                <wp:lineTo x="6771" y="13271"/>
                <wp:lineTo x="6750" y="13171"/>
                <wp:lineTo x="6645" y="13221"/>
                <wp:lineTo x="6560" y="13372"/>
                <wp:lineTo x="6581" y="12819"/>
                <wp:lineTo x="6602" y="12266"/>
                <wp:lineTo x="6518" y="12266"/>
                <wp:lineTo x="6518" y="12718"/>
                <wp:lineTo x="6391" y="12970"/>
                <wp:lineTo x="6202" y="12970"/>
                <wp:lineTo x="6180" y="12869"/>
                <wp:lineTo x="6033" y="13322"/>
                <wp:lineTo x="6349" y="13573"/>
                <wp:lineTo x="6898" y="14629"/>
                <wp:lineTo x="7109" y="14578"/>
                <wp:lineTo x="7045" y="14226"/>
                <wp:lineTo x="7256" y="14025"/>
                <wp:lineTo x="7404" y="14528"/>
                <wp:lineTo x="7341" y="15031"/>
                <wp:lineTo x="7109" y="15282"/>
                <wp:lineTo x="6729" y="15081"/>
                <wp:lineTo x="6159" y="14076"/>
                <wp:lineTo x="6054" y="14226"/>
                <wp:lineTo x="5822" y="14629"/>
                <wp:lineTo x="5295" y="14729"/>
                <wp:lineTo x="4852" y="14478"/>
                <wp:lineTo x="4662" y="14076"/>
                <wp:lineTo x="3966" y="15232"/>
                <wp:lineTo x="3565" y="15182"/>
                <wp:lineTo x="3417" y="14880"/>
                <wp:lineTo x="3480" y="14277"/>
                <wp:lineTo x="3565" y="14025"/>
                <wp:lineTo x="3755" y="14176"/>
                <wp:lineTo x="3734" y="14578"/>
                <wp:lineTo x="3713" y="14679"/>
                <wp:lineTo x="3987" y="14528"/>
                <wp:lineTo x="4535" y="13472"/>
                <wp:lineTo x="4746" y="13271"/>
                <wp:lineTo x="4598" y="12819"/>
                <wp:lineTo x="4556" y="12970"/>
                <wp:lineTo x="4324" y="12869"/>
                <wp:lineTo x="4261" y="12366"/>
                <wp:lineTo x="4282" y="12266"/>
                <wp:lineTo x="4177" y="12366"/>
                <wp:lineTo x="4261" y="13120"/>
                <wp:lineTo x="4219" y="13322"/>
                <wp:lineTo x="4029" y="13120"/>
                <wp:lineTo x="3987" y="13271"/>
                <wp:lineTo x="3902" y="13271"/>
                <wp:lineTo x="3923" y="13422"/>
                <wp:lineTo x="4177" y="13472"/>
                <wp:lineTo x="4113" y="13724"/>
                <wp:lineTo x="3839" y="13673"/>
                <wp:lineTo x="3797" y="13372"/>
                <wp:lineTo x="3734" y="13623"/>
                <wp:lineTo x="3776" y="13171"/>
                <wp:lineTo x="3818" y="12970"/>
                <wp:lineTo x="3755" y="12970"/>
                <wp:lineTo x="3734" y="12769"/>
                <wp:lineTo x="3649" y="12668"/>
                <wp:lineTo x="3565" y="12568"/>
                <wp:lineTo x="3628" y="12366"/>
                <wp:lineTo x="3586" y="11914"/>
                <wp:lineTo x="3417" y="11813"/>
                <wp:lineTo x="3417" y="11059"/>
                <wp:lineTo x="3586" y="10356"/>
                <wp:lineTo x="3459" y="9853"/>
                <wp:lineTo x="3649" y="10004"/>
                <wp:lineTo x="3691" y="10506"/>
                <wp:lineTo x="3480" y="11260"/>
                <wp:lineTo x="3523" y="11713"/>
                <wp:lineTo x="3649" y="11663"/>
                <wp:lineTo x="3797" y="11059"/>
                <wp:lineTo x="3776" y="10104"/>
                <wp:lineTo x="3734" y="10054"/>
                <wp:lineTo x="3734" y="9903"/>
                <wp:lineTo x="3713" y="9501"/>
                <wp:lineTo x="3670" y="8998"/>
                <wp:lineTo x="3628" y="8797"/>
                <wp:lineTo x="3734" y="8797"/>
                <wp:lineTo x="3776" y="8596"/>
                <wp:lineTo x="3818" y="8697"/>
                <wp:lineTo x="4219" y="8747"/>
                <wp:lineTo x="4198" y="9049"/>
                <wp:lineTo x="4261" y="8948"/>
                <wp:lineTo x="4261" y="8747"/>
                <wp:lineTo x="4388" y="8797"/>
                <wp:lineTo x="4324" y="9099"/>
                <wp:lineTo x="4261" y="9189"/>
                <wp:lineTo x="4303" y="10406"/>
                <wp:lineTo x="4261" y="10356"/>
                <wp:lineTo x="4155" y="10959"/>
                <wp:lineTo x="4008" y="11361"/>
                <wp:lineTo x="4050" y="11411"/>
                <wp:lineTo x="4071" y="11612"/>
                <wp:lineTo x="4366" y="11411"/>
                <wp:lineTo x="4535" y="11110"/>
                <wp:lineTo x="4535" y="11311"/>
                <wp:lineTo x="4620" y="11260"/>
                <wp:lineTo x="4620" y="11713"/>
                <wp:lineTo x="4535" y="11763"/>
                <wp:lineTo x="4535" y="12216"/>
                <wp:lineTo x="4556" y="12366"/>
                <wp:lineTo x="4388" y="12467"/>
                <wp:lineTo x="4430" y="12618"/>
                <wp:lineTo x="4620" y="12718"/>
                <wp:lineTo x="4620" y="11713"/>
                <wp:lineTo x="4620" y="11260"/>
                <wp:lineTo x="4620" y="10406"/>
                <wp:lineTo x="4493" y="10506"/>
                <wp:lineTo x="4472" y="10808"/>
                <wp:lineTo x="4388" y="10758"/>
                <wp:lineTo x="4303" y="10406"/>
                <wp:lineTo x="4261" y="9189"/>
                <wp:lineTo x="4219" y="9250"/>
                <wp:lineTo x="4493" y="8848"/>
                <wp:lineTo x="4556" y="8697"/>
                <wp:lineTo x="4071" y="8546"/>
                <wp:lineTo x="3839" y="7943"/>
                <wp:lineTo x="3881" y="7038"/>
                <wp:lineTo x="4113" y="6736"/>
                <wp:lineTo x="8459" y="6736"/>
                <wp:lineTo x="8459" y="7892"/>
                <wp:lineTo x="8564" y="8043"/>
                <wp:lineTo x="8691" y="8546"/>
                <wp:lineTo x="8838" y="7892"/>
                <wp:lineTo x="8902" y="7892"/>
                <wp:lineTo x="8859" y="8948"/>
                <wp:lineTo x="8838" y="8194"/>
                <wp:lineTo x="8817" y="8269"/>
                <wp:lineTo x="8817" y="9702"/>
                <wp:lineTo x="9155" y="9803"/>
                <wp:lineTo x="9007" y="9803"/>
                <wp:lineTo x="9007" y="10758"/>
                <wp:lineTo x="8944" y="10758"/>
                <wp:lineTo x="8944" y="9803"/>
                <wp:lineTo x="8817" y="9752"/>
                <wp:lineTo x="8817" y="9702"/>
                <wp:lineTo x="8817" y="8269"/>
                <wp:lineTo x="8670" y="8797"/>
                <wp:lineTo x="8501" y="8144"/>
                <wp:lineTo x="8459" y="8948"/>
                <wp:lineTo x="8459" y="9702"/>
                <wp:lineTo x="8754" y="9803"/>
                <wp:lineTo x="8501" y="9803"/>
                <wp:lineTo x="8501" y="10155"/>
                <wp:lineTo x="8712" y="10255"/>
                <wp:lineTo x="8501" y="10305"/>
                <wp:lineTo x="8501" y="10657"/>
                <wp:lineTo x="8754" y="10758"/>
                <wp:lineTo x="8459" y="10758"/>
                <wp:lineTo x="8459" y="11713"/>
                <wp:lineTo x="17170" y="11713"/>
                <wp:lineTo x="17170" y="12065"/>
                <wp:lineTo x="15588" y="12065"/>
                <wp:lineTo x="15588" y="13221"/>
                <wp:lineTo x="15736" y="13472"/>
                <wp:lineTo x="15905" y="14025"/>
                <wp:lineTo x="15905" y="13221"/>
                <wp:lineTo x="15968" y="13221"/>
                <wp:lineTo x="15947" y="14277"/>
                <wp:lineTo x="15630" y="13472"/>
                <wp:lineTo x="15588" y="14277"/>
                <wp:lineTo x="15588" y="13221"/>
                <wp:lineTo x="15588" y="12065"/>
                <wp:lineTo x="14892" y="12065"/>
                <wp:lineTo x="14892" y="13221"/>
                <wp:lineTo x="15040" y="13472"/>
                <wp:lineTo x="15209" y="14025"/>
                <wp:lineTo x="15251" y="13221"/>
                <wp:lineTo x="15209" y="14277"/>
                <wp:lineTo x="14934" y="13472"/>
                <wp:lineTo x="14892" y="14277"/>
                <wp:lineTo x="14892" y="13221"/>
                <wp:lineTo x="14892" y="12065"/>
                <wp:lineTo x="14470" y="12065"/>
                <wp:lineTo x="14470" y="13221"/>
                <wp:lineTo x="14766" y="13322"/>
                <wp:lineTo x="14512" y="13322"/>
                <wp:lineTo x="14512" y="13673"/>
                <wp:lineTo x="14745" y="13774"/>
                <wp:lineTo x="14512" y="13824"/>
                <wp:lineTo x="14534" y="14176"/>
                <wp:lineTo x="14787" y="14277"/>
                <wp:lineTo x="14470" y="14277"/>
                <wp:lineTo x="14470" y="13221"/>
                <wp:lineTo x="14470" y="12065"/>
                <wp:lineTo x="14006" y="12065"/>
                <wp:lineTo x="14006" y="13221"/>
                <wp:lineTo x="14070" y="13231"/>
                <wp:lineTo x="14259" y="13372"/>
                <wp:lineTo x="14070" y="13322"/>
                <wp:lineTo x="14070" y="13673"/>
                <wp:lineTo x="14259" y="13824"/>
                <wp:lineTo x="14070" y="13774"/>
                <wp:lineTo x="14070" y="14176"/>
                <wp:lineTo x="14302" y="14076"/>
                <wp:lineTo x="14259" y="13824"/>
                <wp:lineTo x="14070" y="13673"/>
                <wp:lineTo x="14280" y="13623"/>
                <wp:lineTo x="14259" y="13372"/>
                <wp:lineTo x="14070" y="13231"/>
                <wp:lineTo x="14323" y="13271"/>
                <wp:lineTo x="14323" y="13673"/>
                <wp:lineTo x="14302" y="13774"/>
                <wp:lineTo x="14365" y="14076"/>
                <wp:lineTo x="14280" y="14277"/>
                <wp:lineTo x="14006" y="14277"/>
                <wp:lineTo x="14006" y="13221"/>
                <wp:lineTo x="14006" y="12065"/>
                <wp:lineTo x="13331" y="12065"/>
                <wp:lineTo x="13331" y="13221"/>
                <wp:lineTo x="13437" y="14126"/>
                <wp:lineTo x="13627" y="14076"/>
                <wp:lineTo x="13648" y="13221"/>
                <wp:lineTo x="13711" y="13221"/>
                <wp:lineTo x="13669" y="14176"/>
                <wp:lineTo x="13373" y="14176"/>
                <wp:lineTo x="13331" y="13221"/>
                <wp:lineTo x="13331" y="12065"/>
                <wp:lineTo x="12846" y="12065"/>
                <wp:lineTo x="12846" y="13221"/>
                <wp:lineTo x="12888" y="13233"/>
                <wp:lineTo x="13078" y="13372"/>
                <wp:lineTo x="12888" y="13322"/>
                <wp:lineTo x="12888" y="14176"/>
                <wp:lineTo x="13162" y="14025"/>
                <wp:lineTo x="13162" y="13472"/>
                <wp:lineTo x="13078" y="13372"/>
                <wp:lineTo x="12888" y="13233"/>
                <wp:lineTo x="13184" y="13322"/>
                <wp:lineTo x="13247" y="13925"/>
                <wp:lineTo x="13099" y="14277"/>
                <wp:lineTo x="12846" y="14277"/>
                <wp:lineTo x="12846" y="13221"/>
                <wp:lineTo x="12846" y="12065"/>
                <wp:lineTo x="12234" y="12065"/>
                <wp:lineTo x="12234" y="13221"/>
                <wp:lineTo x="12551" y="13322"/>
                <wp:lineTo x="12298" y="13322"/>
                <wp:lineTo x="12298" y="13673"/>
                <wp:lineTo x="12530" y="13774"/>
                <wp:lineTo x="12298" y="13774"/>
                <wp:lineTo x="12298" y="14176"/>
                <wp:lineTo x="12551" y="14277"/>
                <wp:lineTo x="12234" y="14277"/>
                <wp:lineTo x="12234" y="13221"/>
                <wp:lineTo x="12234" y="12065"/>
                <wp:lineTo x="11749" y="12065"/>
                <wp:lineTo x="11749" y="13221"/>
                <wp:lineTo x="11834" y="14126"/>
                <wp:lineTo x="12045" y="14076"/>
                <wp:lineTo x="12066" y="13221"/>
                <wp:lineTo x="12129" y="13221"/>
                <wp:lineTo x="12087" y="14126"/>
                <wp:lineTo x="11855" y="14277"/>
                <wp:lineTo x="11749" y="14076"/>
                <wp:lineTo x="11749" y="13221"/>
                <wp:lineTo x="11749" y="12065"/>
                <wp:lineTo x="11327" y="12065"/>
                <wp:lineTo x="11327" y="13221"/>
                <wp:lineTo x="11475" y="13302"/>
                <wp:lineTo x="11475" y="13372"/>
                <wp:lineTo x="11285" y="13422"/>
                <wp:lineTo x="11243" y="13925"/>
                <wp:lineTo x="11454" y="14176"/>
                <wp:lineTo x="11602" y="13824"/>
                <wp:lineTo x="11517" y="13372"/>
                <wp:lineTo x="11475" y="13372"/>
                <wp:lineTo x="11475" y="13302"/>
                <wp:lineTo x="11602" y="13372"/>
                <wp:lineTo x="11602" y="14076"/>
                <wp:lineTo x="11496" y="14327"/>
                <wp:lineTo x="11665" y="14277"/>
                <wp:lineTo x="11623" y="14478"/>
                <wp:lineTo x="11454" y="14377"/>
                <wp:lineTo x="11201" y="14025"/>
                <wp:lineTo x="11222" y="13422"/>
                <wp:lineTo x="11327" y="13221"/>
                <wp:lineTo x="11327" y="12065"/>
                <wp:lineTo x="10695" y="12065"/>
                <wp:lineTo x="10695" y="13221"/>
                <wp:lineTo x="10758" y="13221"/>
                <wp:lineTo x="10758" y="14176"/>
                <wp:lineTo x="10948" y="14277"/>
                <wp:lineTo x="10695" y="14226"/>
                <wp:lineTo x="10695" y="13221"/>
                <wp:lineTo x="10695" y="12065"/>
                <wp:lineTo x="10252" y="12065"/>
                <wp:lineTo x="10252" y="13221"/>
                <wp:lineTo x="10294" y="13234"/>
                <wp:lineTo x="10484" y="13372"/>
                <wp:lineTo x="10294" y="13322"/>
                <wp:lineTo x="10294" y="13673"/>
                <wp:lineTo x="10484" y="13824"/>
                <wp:lineTo x="10294" y="13774"/>
                <wp:lineTo x="10294" y="14176"/>
                <wp:lineTo x="10547" y="14076"/>
                <wp:lineTo x="10526" y="13824"/>
                <wp:lineTo x="10484" y="13824"/>
                <wp:lineTo x="10294" y="13673"/>
                <wp:lineTo x="10526" y="13573"/>
                <wp:lineTo x="10484" y="13372"/>
                <wp:lineTo x="10294" y="13234"/>
                <wp:lineTo x="10568" y="13322"/>
                <wp:lineTo x="10547" y="13673"/>
                <wp:lineTo x="10547" y="14226"/>
                <wp:lineTo x="10252" y="14277"/>
                <wp:lineTo x="10252" y="13221"/>
                <wp:lineTo x="10252" y="12065"/>
                <wp:lineTo x="9745" y="12065"/>
                <wp:lineTo x="9745" y="13221"/>
                <wp:lineTo x="9830" y="14076"/>
                <wp:lineTo x="10041" y="14076"/>
                <wp:lineTo x="10062" y="13221"/>
                <wp:lineTo x="10125" y="13221"/>
                <wp:lineTo x="10083" y="14176"/>
                <wp:lineTo x="9787" y="14176"/>
                <wp:lineTo x="9745" y="13221"/>
                <wp:lineTo x="9745" y="12065"/>
                <wp:lineTo x="9323" y="12065"/>
                <wp:lineTo x="9323" y="13221"/>
                <wp:lineTo x="9387" y="13241"/>
                <wp:lineTo x="9555" y="13372"/>
                <wp:lineTo x="9387" y="13322"/>
                <wp:lineTo x="9387" y="13824"/>
                <wp:lineTo x="9598" y="13774"/>
                <wp:lineTo x="9598" y="13372"/>
                <wp:lineTo x="9555" y="13372"/>
                <wp:lineTo x="9387" y="13241"/>
                <wp:lineTo x="9640" y="13322"/>
                <wp:lineTo x="9619" y="13875"/>
                <wp:lineTo x="9387" y="14025"/>
                <wp:lineTo x="9366" y="14277"/>
                <wp:lineTo x="9323" y="13221"/>
                <wp:lineTo x="9323" y="12065"/>
                <wp:lineTo x="8902" y="12065"/>
                <wp:lineTo x="8902" y="13221"/>
                <wp:lineTo x="9197" y="13271"/>
                <wp:lineTo x="8944" y="13372"/>
                <wp:lineTo x="8965" y="13673"/>
                <wp:lineTo x="9176" y="13774"/>
                <wp:lineTo x="8944" y="13824"/>
                <wp:lineTo x="8965" y="14176"/>
                <wp:lineTo x="9218" y="14277"/>
                <wp:lineTo x="8902" y="14277"/>
                <wp:lineTo x="8902" y="13221"/>
                <wp:lineTo x="8902" y="12065"/>
                <wp:lineTo x="8459" y="12065"/>
                <wp:lineTo x="8459" y="11713"/>
                <wp:lineTo x="8459" y="10758"/>
                <wp:lineTo x="8437" y="10758"/>
                <wp:lineTo x="8437" y="13221"/>
                <wp:lineTo x="8501" y="13241"/>
                <wp:lineTo x="8670" y="13372"/>
                <wp:lineTo x="8501" y="13322"/>
                <wp:lineTo x="8501" y="13824"/>
                <wp:lineTo x="8733" y="13724"/>
                <wp:lineTo x="8712" y="13372"/>
                <wp:lineTo x="8670" y="13372"/>
                <wp:lineTo x="8501" y="13241"/>
                <wp:lineTo x="8754" y="13322"/>
                <wp:lineTo x="8754" y="13824"/>
                <wp:lineTo x="8712" y="14025"/>
                <wp:lineTo x="8775" y="14277"/>
                <wp:lineTo x="8648" y="13925"/>
                <wp:lineTo x="8501" y="13925"/>
                <wp:lineTo x="8501" y="14277"/>
                <wp:lineTo x="8437" y="14277"/>
                <wp:lineTo x="8437" y="13221"/>
                <wp:lineTo x="8437" y="10758"/>
                <wp:lineTo x="8459" y="9702"/>
                <wp:lineTo x="8459" y="8948"/>
                <wp:lineTo x="8459" y="7892"/>
                <wp:lineTo x="8459" y="6736"/>
                <wp:lineTo x="9239" y="6736"/>
                <wp:lineTo x="9239" y="7892"/>
                <wp:lineTo x="9366" y="8093"/>
                <wp:lineTo x="9555" y="8697"/>
                <wp:lineTo x="9598" y="7892"/>
                <wp:lineTo x="9598" y="8948"/>
                <wp:lineTo x="9471" y="8747"/>
                <wp:lineTo x="9408" y="8547"/>
                <wp:lineTo x="9408" y="9702"/>
                <wp:lineTo x="9450" y="9715"/>
                <wp:lineTo x="9577" y="9853"/>
                <wp:lineTo x="9450" y="9853"/>
                <wp:lineTo x="9450" y="10657"/>
                <wp:lineTo x="9703" y="10557"/>
                <wp:lineTo x="9745" y="10155"/>
                <wp:lineTo x="9661" y="9853"/>
                <wp:lineTo x="9577" y="9853"/>
                <wp:lineTo x="9450" y="9715"/>
                <wp:lineTo x="9724" y="9803"/>
                <wp:lineTo x="9809" y="10054"/>
                <wp:lineTo x="9766" y="10607"/>
                <wp:lineTo x="9682" y="10758"/>
                <wp:lineTo x="9408" y="10758"/>
                <wp:lineTo x="9408" y="9702"/>
                <wp:lineTo x="9408" y="8547"/>
                <wp:lineTo x="9281" y="8144"/>
                <wp:lineTo x="9239" y="8948"/>
                <wp:lineTo x="9239" y="7892"/>
                <wp:lineTo x="9239" y="6736"/>
                <wp:lineTo x="9977" y="6736"/>
                <wp:lineTo x="9977" y="7892"/>
                <wp:lineTo x="10188" y="7943"/>
                <wp:lineTo x="10167" y="8043"/>
                <wp:lineTo x="9956" y="8093"/>
                <wp:lineTo x="9977" y="8295"/>
                <wp:lineTo x="10209" y="8546"/>
                <wp:lineTo x="10167" y="8898"/>
                <wp:lineTo x="9914" y="8851"/>
                <wp:lineTo x="9914" y="9702"/>
                <wp:lineTo x="10209" y="9803"/>
                <wp:lineTo x="9956" y="9803"/>
                <wp:lineTo x="9956" y="10155"/>
                <wp:lineTo x="10188" y="10205"/>
                <wp:lineTo x="9956" y="10305"/>
                <wp:lineTo x="9956" y="10657"/>
                <wp:lineTo x="10209" y="10758"/>
                <wp:lineTo x="9914" y="10758"/>
                <wp:lineTo x="9914" y="9702"/>
                <wp:lineTo x="9914" y="8851"/>
                <wp:lineTo x="9893" y="8848"/>
                <wp:lineTo x="9914" y="8747"/>
                <wp:lineTo x="10146" y="8747"/>
                <wp:lineTo x="10104" y="8496"/>
                <wp:lineTo x="9893" y="8244"/>
                <wp:lineTo x="9977" y="7892"/>
                <wp:lineTo x="9977" y="6736"/>
                <wp:lineTo x="10252" y="6736"/>
                <wp:lineTo x="10252" y="7892"/>
                <wp:lineTo x="10589" y="7993"/>
                <wp:lineTo x="10441" y="7993"/>
                <wp:lineTo x="10399" y="8948"/>
                <wp:lineTo x="10399" y="9702"/>
                <wp:lineTo x="10589" y="9803"/>
                <wp:lineTo x="10357" y="9903"/>
                <wp:lineTo x="10420" y="10155"/>
                <wp:lineTo x="10610" y="10356"/>
                <wp:lineTo x="10547" y="10758"/>
                <wp:lineTo x="10294" y="10657"/>
                <wp:lineTo x="10315" y="10557"/>
                <wp:lineTo x="10547" y="10607"/>
                <wp:lineTo x="10505" y="10305"/>
                <wp:lineTo x="10315" y="10155"/>
                <wp:lineTo x="10336" y="9803"/>
                <wp:lineTo x="10399" y="9702"/>
                <wp:lineTo x="10399" y="8948"/>
                <wp:lineTo x="10399" y="7993"/>
                <wp:lineTo x="10252" y="7892"/>
                <wp:lineTo x="10252" y="6736"/>
                <wp:lineTo x="10673" y="6736"/>
                <wp:lineTo x="10673" y="7892"/>
                <wp:lineTo x="10969" y="7943"/>
                <wp:lineTo x="10716" y="8043"/>
                <wp:lineTo x="10716" y="8345"/>
                <wp:lineTo x="10948" y="8445"/>
                <wp:lineTo x="10716" y="8496"/>
                <wp:lineTo x="10737" y="8848"/>
                <wp:lineTo x="10990" y="8948"/>
                <wp:lineTo x="10905" y="8948"/>
                <wp:lineTo x="10905" y="9702"/>
                <wp:lineTo x="11180" y="9803"/>
                <wp:lineTo x="10948" y="9803"/>
                <wp:lineTo x="10948" y="10205"/>
                <wp:lineTo x="11159" y="10305"/>
                <wp:lineTo x="10948" y="10305"/>
                <wp:lineTo x="10948" y="10758"/>
                <wp:lineTo x="10884" y="10758"/>
                <wp:lineTo x="10905" y="9702"/>
                <wp:lineTo x="10905" y="8948"/>
                <wp:lineTo x="10673" y="8948"/>
                <wp:lineTo x="10673" y="7892"/>
                <wp:lineTo x="10673" y="6736"/>
                <wp:lineTo x="11095" y="6736"/>
                <wp:lineTo x="11095" y="7892"/>
                <wp:lineTo x="11137" y="7905"/>
                <wp:lineTo x="11327" y="8043"/>
                <wp:lineTo x="11137" y="7993"/>
                <wp:lineTo x="11137" y="8496"/>
                <wp:lineTo x="11370" y="8395"/>
                <wp:lineTo x="11348" y="8043"/>
                <wp:lineTo x="11327" y="8043"/>
                <wp:lineTo x="11137" y="7905"/>
                <wp:lineTo x="11412" y="7993"/>
                <wp:lineTo x="11391" y="8546"/>
                <wp:lineTo x="11391" y="8797"/>
                <wp:lineTo x="11433" y="8948"/>
                <wp:lineTo x="11327" y="8797"/>
                <wp:lineTo x="11285" y="8596"/>
                <wp:lineTo x="11137" y="8596"/>
                <wp:lineTo x="11095" y="8948"/>
                <wp:lineTo x="11095" y="7892"/>
                <wp:lineTo x="11095" y="6736"/>
                <wp:lineTo x="11454" y="6736"/>
                <wp:lineTo x="11454" y="9702"/>
                <wp:lineTo x="11770" y="10557"/>
                <wp:lineTo x="11812" y="9702"/>
                <wp:lineTo x="11812" y="10758"/>
                <wp:lineTo x="11644" y="10456"/>
                <wp:lineTo x="11496" y="9953"/>
                <wp:lineTo x="11496" y="10758"/>
                <wp:lineTo x="11433" y="10758"/>
                <wp:lineTo x="11454" y="9702"/>
                <wp:lineTo x="11454" y="6736"/>
                <wp:lineTo x="11559" y="6736"/>
                <wp:lineTo x="11559" y="7892"/>
                <wp:lineTo x="11855" y="7993"/>
                <wp:lineTo x="11602" y="7993"/>
                <wp:lineTo x="11602" y="8345"/>
                <wp:lineTo x="11834" y="8445"/>
                <wp:lineTo x="11602" y="8496"/>
                <wp:lineTo x="11623" y="8848"/>
                <wp:lineTo x="11876" y="8948"/>
                <wp:lineTo x="11559" y="8948"/>
                <wp:lineTo x="11559" y="7892"/>
                <wp:lineTo x="11559" y="6736"/>
                <wp:lineTo x="12087" y="6736"/>
                <wp:lineTo x="12087" y="9702"/>
                <wp:lineTo x="12129" y="9953"/>
                <wp:lineTo x="12087" y="9903"/>
                <wp:lineTo x="12023" y="10406"/>
                <wp:lineTo x="12192" y="10356"/>
                <wp:lineTo x="12129" y="9953"/>
                <wp:lineTo x="12087" y="9702"/>
                <wp:lineTo x="12171" y="9803"/>
                <wp:lineTo x="12340" y="10758"/>
                <wp:lineTo x="12255" y="10708"/>
                <wp:lineTo x="12234" y="10506"/>
                <wp:lineTo x="11960" y="10607"/>
                <wp:lineTo x="11897" y="10758"/>
                <wp:lineTo x="12087" y="9702"/>
                <wp:lineTo x="12087" y="6736"/>
                <wp:lineTo x="12150" y="6736"/>
                <wp:lineTo x="12150" y="7892"/>
                <wp:lineTo x="12192" y="7904"/>
                <wp:lineTo x="12382" y="8043"/>
                <wp:lineTo x="12192" y="7993"/>
                <wp:lineTo x="12213" y="8848"/>
                <wp:lineTo x="12466" y="8697"/>
                <wp:lineTo x="12466" y="8093"/>
                <wp:lineTo x="12382" y="8043"/>
                <wp:lineTo x="12192" y="7904"/>
                <wp:lineTo x="12487" y="7993"/>
                <wp:lineTo x="12551" y="8445"/>
                <wp:lineTo x="12487" y="8848"/>
                <wp:lineTo x="12403" y="8872"/>
                <wp:lineTo x="12403" y="9702"/>
                <wp:lineTo x="12551" y="9953"/>
                <wp:lineTo x="12741" y="10506"/>
                <wp:lineTo x="12783" y="9702"/>
                <wp:lineTo x="12783" y="10758"/>
                <wp:lineTo x="12593" y="10406"/>
                <wp:lineTo x="12466" y="9953"/>
                <wp:lineTo x="12466" y="10758"/>
                <wp:lineTo x="12403" y="10758"/>
                <wp:lineTo x="12403" y="9702"/>
                <wp:lineTo x="12403" y="8872"/>
                <wp:lineTo x="12150" y="8948"/>
                <wp:lineTo x="12150" y="7892"/>
                <wp:lineTo x="12150" y="6736"/>
                <wp:lineTo x="12656" y="6736"/>
                <wp:lineTo x="12656" y="7892"/>
                <wp:lineTo x="12952" y="7993"/>
                <wp:lineTo x="12698" y="7993"/>
                <wp:lineTo x="12698" y="8345"/>
                <wp:lineTo x="12930" y="8445"/>
                <wp:lineTo x="12698" y="8496"/>
                <wp:lineTo x="12720" y="8848"/>
                <wp:lineTo x="12973" y="8948"/>
                <wp:lineTo x="12656" y="8948"/>
                <wp:lineTo x="12656" y="7892"/>
                <wp:lineTo x="12656" y="6736"/>
                <wp:lineTo x="13057" y="6736"/>
                <wp:lineTo x="13057" y="9702"/>
                <wp:lineTo x="13268" y="9803"/>
                <wp:lineTo x="13205" y="9903"/>
                <wp:lineTo x="12994" y="9903"/>
                <wp:lineTo x="12930" y="10406"/>
                <wp:lineTo x="13036" y="10657"/>
                <wp:lineTo x="13247" y="10657"/>
                <wp:lineTo x="12952" y="10657"/>
                <wp:lineTo x="12867" y="10155"/>
                <wp:lineTo x="12994" y="9752"/>
                <wp:lineTo x="13057" y="9702"/>
                <wp:lineTo x="13057" y="6736"/>
                <wp:lineTo x="13247" y="6736"/>
                <wp:lineTo x="13247" y="7892"/>
                <wp:lineTo x="13310" y="8848"/>
                <wp:lineTo x="13500" y="8948"/>
                <wp:lineTo x="13373" y="8948"/>
                <wp:lineTo x="13373" y="9702"/>
                <wp:lineTo x="13669" y="9803"/>
                <wp:lineTo x="13416" y="9853"/>
                <wp:lineTo x="13416" y="10155"/>
                <wp:lineTo x="13648" y="10155"/>
                <wp:lineTo x="13648" y="10305"/>
                <wp:lineTo x="13416" y="10305"/>
                <wp:lineTo x="13416" y="10657"/>
                <wp:lineTo x="13690" y="10758"/>
                <wp:lineTo x="13373" y="10758"/>
                <wp:lineTo x="13373" y="9702"/>
                <wp:lineTo x="13373" y="8948"/>
                <wp:lineTo x="13247" y="8948"/>
                <wp:lineTo x="13247" y="7892"/>
                <wp:lineTo x="13247" y="6736"/>
                <wp:lineTo x="13711" y="6736"/>
                <wp:lineTo x="13711" y="7892"/>
                <wp:lineTo x="14006" y="7993"/>
                <wp:lineTo x="13753" y="7993"/>
                <wp:lineTo x="13753" y="8345"/>
                <wp:lineTo x="13985" y="8445"/>
                <wp:lineTo x="13753" y="8445"/>
                <wp:lineTo x="13753" y="8848"/>
                <wp:lineTo x="14027" y="8948"/>
                <wp:lineTo x="13859" y="8948"/>
                <wp:lineTo x="13859" y="9702"/>
                <wp:lineTo x="14048" y="9853"/>
                <wp:lineTo x="13816" y="9903"/>
                <wp:lineTo x="13880" y="10155"/>
                <wp:lineTo x="14070" y="10356"/>
                <wp:lineTo x="14006" y="10758"/>
                <wp:lineTo x="13753" y="10657"/>
                <wp:lineTo x="13774" y="10557"/>
                <wp:lineTo x="14006" y="10607"/>
                <wp:lineTo x="13964" y="10305"/>
                <wp:lineTo x="13774" y="10155"/>
                <wp:lineTo x="13816" y="9752"/>
                <wp:lineTo x="13859" y="9702"/>
                <wp:lineTo x="13859" y="8948"/>
                <wp:lineTo x="13711" y="8948"/>
                <wp:lineTo x="13711" y="7892"/>
                <wp:lineTo x="13711" y="6736"/>
                <wp:lineTo x="14217" y="6736"/>
                <wp:lineTo x="14217" y="7892"/>
                <wp:lineTo x="14470" y="7993"/>
                <wp:lineTo x="14175" y="8093"/>
                <wp:lineTo x="14175" y="8697"/>
                <wp:lineTo x="14344" y="8797"/>
                <wp:lineTo x="14470" y="8747"/>
                <wp:lineTo x="14386" y="8948"/>
                <wp:lineTo x="14133" y="8797"/>
                <wp:lineTo x="14091" y="8194"/>
                <wp:lineTo x="14217" y="7892"/>
                <wp:lineTo x="14217" y="6736"/>
                <wp:lineTo x="14660" y="6736"/>
                <wp:lineTo x="14660" y="7892"/>
                <wp:lineTo x="14808" y="7951"/>
                <wp:lineTo x="14808" y="8043"/>
                <wp:lineTo x="14618" y="8093"/>
                <wp:lineTo x="14618" y="8697"/>
                <wp:lineTo x="14787" y="8797"/>
                <wp:lineTo x="14934" y="8546"/>
                <wp:lineTo x="14892" y="8093"/>
                <wp:lineTo x="14808" y="8043"/>
                <wp:lineTo x="14808" y="7951"/>
                <wp:lineTo x="14913" y="7993"/>
                <wp:lineTo x="14977" y="8496"/>
                <wp:lineTo x="14913" y="8848"/>
                <wp:lineTo x="14597" y="8848"/>
                <wp:lineTo x="14534" y="8345"/>
                <wp:lineTo x="14618" y="7943"/>
                <wp:lineTo x="14660" y="7892"/>
                <wp:lineTo x="14660" y="6736"/>
                <wp:lineTo x="15082" y="6736"/>
                <wp:lineTo x="15082" y="7892"/>
                <wp:lineTo x="15251" y="8194"/>
                <wp:lineTo x="15398" y="8697"/>
                <wp:lineTo x="15398" y="7892"/>
                <wp:lineTo x="15462" y="7892"/>
                <wp:lineTo x="15462" y="8948"/>
                <wp:lineTo x="15293" y="8646"/>
                <wp:lineTo x="15124" y="8144"/>
                <wp:lineTo x="15082" y="8948"/>
                <wp:lineTo x="15082" y="7892"/>
                <wp:lineTo x="15082" y="6736"/>
                <wp:lineTo x="15694" y="6736"/>
                <wp:lineTo x="15694" y="7892"/>
                <wp:lineTo x="15841" y="7973"/>
                <wp:lineTo x="15841" y="8043"/>
                <wp:lineTo x="15652" y="8093"/>
                <wp:lineTo x="15652" y="8747"/>
                <wp:lineTo x="15905" y="8747"/>
                <wp:lineTo x="15968" y="8295"/>
                <wp:lineTo x="15841" y="8043"/>
                <wp:lineTo x="15841" y="7973"/>
                <wp:lineTo x="15968" y="8043"/>
                <wp:lineTo x="15968" y="8797"/>
                <wp:lineTo x="15715" y="8948"/>
                <wp:lineTo x="15546" y="8546"/>
                <wp:lineTo x="15609" y="8043"/>
                <wp:lineTo x="15694" y="7892"/>
                <wp:lineTo x="15694" y="6736"/>
                <wp:lineTo x="16116" y="6736"/>
                <wp:lineTo x="16116" y="7892"/>
                <wp:lineTo x="16221" y="8043"/>
                <wp:lineTo x="16369" y="8596"/>
                <wp:lineTo x="16495" y="7892"/>
                <wp:lineTo x="16580" y="7892"/>
                <wp:lineTo x="16559" y="8948"/>
                <wp:lineTo x="16495" y="8244"/>
                <wp:lineTo x="16327" y="8848"/>
                <wp:lineTo x="16158" y="8144"/>
                <wp:lineTo x="16116" y="8948"/>
                <wp:lineTo x="16116" y="7892"/>
                <wp:lineTo x="16116" y="6736"/>
                <wp:lineTo x="16896" y="6736"/>
                <wp:lineTo x="16896" y="7892"/>
                <wp:lineTo x="17191" y="7993"/>
                <wp:lineTo x="16938" y="7993"/>
                <wp:lineTo x="16938" y="8345"/>
                <wp:lineTo x="17170" y="8445"/>
                <wp:lineTo x="16938" y="8445"/>
                <wp:lineTo x="16938" y="8848"/>
                <wp:lineTo x="17212" y="8948"/>
                <wp:lineTo x="16896" y="8948"/>
                <wp:lineTo x="16896" y="7892"/>
                <wp:lineTo x="16896" y="6736"/>
                <wp:lineTo x="4113" y="6736"/>
              </wp:wrapPolygon>
            </wp:wrapThrough>
            <wp:docPr id="1073741825" name="officeArt object" descr="MEF-01.png"/>
            <wp:cNvGraphicFramePr/>
            <a:graphic xmlns:a="http://schemas.openxmlformats.org/drawingml/2006/main">
              <a:graphicData uri="http://schemas.openxmlformats.org/drawingml/2006/picture">
                <pic:pic xmlns:pic="http://schemas.openxmlformats.org/drawingml/2006/picture">
                  <pic:nvPicPr>
                    <pic:cNvPr id="1073741825" name="MEF-01.png" descr="MEF-01.png"/>
                    <pic:cNvPicPr>
                      <a:picLocks noChangeAspect="1"/>
                    </pic:cNvPicPr>
                  </pic:nvPicPr>
                  <pic:blipFill>
                    <a:blip r:embed="rId8">
                      <a:extLst/>
                    </a:blip>
                    <a:stretch>
                      <a:fillRect/>
                    </a:stretch>
                  </pic:blipFill>
                  <pic:spPr>
                    <a:xfrm>
                      <a:off x="0" y="0"/>
                      <a:ext cx="3539238" cy="1485096"/>
                    </a:xfrm>
                    <a:prstGeom prst="rect">
                      <a:avLst/>
                    </a:prstGeom>
                    <a:ln w="12700" cap="flat">
                      <a:noFill/>
                      <a:miter lim="400000"/>
                    </a:ln>
                    <a:effectLst/>
                  </pic:spPr>
                </pic:pic>
              </a:graphicData>
            </a:graphic>
          </wp:anchor>
        </w:drawing>
      </w:r>
      <w:r w:rsidR="00F22AEC" w:rsidRPr="00703FF1">
        <w:rPr>
          <w:rStyle w:val="Aucun"/>
          <w:rFonts w:ascii="Helvetica" w:hAnsi="Helvetica"/>
          <w:b/>
          <w:bCs/>
          <w:color w:val="111111"/>
          <w:sz w:val="26"/>
          <w:szCs w:val="26"/>
          <w:u w:color="111111"/>
        </w:rPr>
        <w:drawing>
          <wp:anchor distT="152400" distB="152400" distL="152400" distR="152400" simplePos="0" relativeHeight="251659264" behindDoc="0" locked="0" layoutInCell="1" allowOverlap="1" wp14:anchorId="00F008A2" wp14:editId="1387CE2D">
            <wp:simplePos x="0" y="0"/>
            <wp:positionH relativeFrom="page">
              <wp:posOffset>5829223</wp:posOffset>
            </wp:positionH>
            <wp:positionV relativeFrom="page">
              <wp:posOffset>346393</wp:posOffset>
            </wp:positionV>
            <wp:extent cx="1112256" cy="747214"/>
            <wp:effectExtent l="0" t="0" r="0" b="0"/>
            <wp:wrapThrough wrapText="bothSides" distL="152400" distR="152400">
              <wp:wrapPolygon edited="1">
                <wp:start x="4999" y="31"/>
                <wp:lineTo x="5316" y="94"/>
                <wp:lineTo x="5885" y="754"/>
                <wp:lineTo x="6370" y="1821"/>
                <wp:lineTo x="6877" y="2135"/>
                <wp:lineTo x="7087" y="2512"/>
                <wp:lineTo x="7045" y="3015"/>
                <wp:lineTo x="6855" y="3548"/>
                <wp:lineTo x="6898" y="3862"/>
                <wp:lineTo x="7425" y="4867"/>
                <wp:lineTo x="7488" y="5652"/>
                <wp:lineTo x="7509" y="6092"/>
                <wp:lineTo x="7678" y="6657"/>
                <wp:lineTo x="7573" y="7285"/>
                <wp:lineTo x="7573" y="6500"/>
                <wp:lineTo x="7341" y="5904"/>
                <wp:lineTo x="7320" y="5150"/>
                <wp:lineTo x="6961" y="4428"/>
                <wp:lineTo x="6623" y="3862"/>
                <wp:lineTo x="6645" y="3329"/>
                <wp:lineTo x="6813" y="2638"/>
                <wp:lineTo x="6581" y="2387"/>
                <wp:lineTo x="6159" y="2167"/>
                <wp:lineTo x="5885" y="1627"/>
                <wp:lineTo x="5885" y="8541"/>
                <wp:lineTo x="6223" y="8604"/>
                <wp:lineTo x="6455" y="8981"/>
                <wp:lineTo x="6434" y="9860"/>
                <wp:lineTo x="5505" y="10645"/>
                <wp:lineTo x="5548" y="8950"/>
                <wp:lineTo x="5759" y="8604"/>
                <wp:lineTo x="5885" y="8541"/>
                <wp:lineTo x="5885" y="1627"/>
                <wp:lineTo x="5569" y="1005"/>
                <wp:lineTo x="5126" y="534"/>
                <wp:lineTo x="4598" y="844"/>
                <wp:lineTo x="4598" y="6563"/>
                <wp:lineTo x="4957" y="6689"/>
                <wp:lineTo x="5147" y="7097"/>
                <wp:lineTo x="5105" y="10991"/>
                <wp:lineTo x="4177" y="11776"/>
                <wp:lineTo x="4219" y="6971"/>
                <wp:lineTo x="4451" y="6626"/>
                <wp:lineTo x="4598" y="6563"/>
                <wp:lineTo x="4598" y="844"/>
                <wp:lineTo x="4324" y="1005"/>
                <wp:lineTo x="4409" y="1821"/>
                <wp:lineTo x="4219" y="2732"/>
                <wp:lineTo x="3945" y="3234"/>
                <wp:lineTo x="3628" y="3548"/>
                <wp:lineTo x="3375" y="3871"/>
                <wp:lineTo x="3375" y="5181"/>
                <wp:lineTo x="3712" y="5307"/>
                <wp:lineTo x="3902" y="5715"/>
                <wp:lineTo x="3881" y="11901"/>
                <wp:lineTo x="2953" y="10928"/>
                <wp:lineTo x="2995" y="5558"/>
                <wp:lineTo x="3227" y="5244"/>
                <wp:lineTo x="3375" y="5181"/>
                <wp:lineTo x="3375" y="3871"/>
                <wp:lineTo x="3333" y="3925"/>
                <wp:lineTo x="2595" y="4082"/>
                <wp:lineTo x="2152" y="4033"/>
                <wp:lineTo x="2152" y="6532"/>
                <wp:lineTo x="2468" y="6689"/>
                <wp:lineTo x="2637" y="7034"/>
                <wp:lineTo x="2637" y="10928"/>
                <wp:lineTo x="1687" y="11681"/>
                <wp:lineTo x="1730" y="6940"/>
                <wp:lineTo x="1962" y="6594"/>
                <wp:lineTo x="2152" y="6532"/>
                <wp:lineTo x="2152" y="4033"/>
                <wp:lineTo x="2025" y="4019"/>
                <wp:lineTo x="1772" y="3894"/>
                <wp:lineTo x="1434" y="4459"/>
                <wp:lineTo x="1097" y="4585"/>
                <wp:lineTo x="991" y="5056"/>
                <wp:lineTo x="823" y="5244"/>
                <wp:lineTo x="633" y="5338"/>
                <wp:lineTo x="359" y="6375"/>
                <wp:lineTo x="274" y="6689"/>
                <wp:lineTo x="253" y="7599"/>
                <wp:lineTo x="548" y="7976"/>
                <wp:lineTo x="169" y="7599"/>
                <wp:lineTo x="211" y="6280"/>
                <wp:lineTo x="527" y="5024"/>
                <wp:lineTo x="802" y="4899"/>
                <wp:lineTo x="949" y="4239"/>
                <wp:lineTo x="1329" y="4082"/>
                <wp:lineTo x="1666" y="3486"/>
                <wp:lineTo x="2025" y="3517"/>
                <wp:lineTo x="2173" y="3611"/>
                <wp:lineTo x="3164" y="3486"/>
                <wp:lineTo x="3712" y="2795"/>
                <wp:lineTo x="3881" y="2544"/>
                <wp:lineTo x="4050" y="1790"/>
                <wp:lineTo x="3966" y="722"/>
                <wp:lineTo x="4071" y="502"/>
                <wp:lineTo x="4999" y="31"/>
                <wp:lineTo x="7847" y="31"/>
                <wp:lineTo x="7847" y="8981"/>
                <wp:lineTo x="7931" y="9201"/>
                <wp:lineTo x="7488" y="9598"/>
                <wp:lineTo x="7488" y="10049"/>
                <wp:lineTo x="8142" y="10080"/>
                <wp:lineTo x="9218" y="13000"/>
                <wp:lineTo x="9471" y="13848"/>
                <wp:lineTo x="9387" y="12058"/>
                <wp:lineTo x="9408" y="10049"/>
                <wp:lineTo x="10146" y="10080"/>
                <wp:lineTo x="10146" y="15387"/>
                <wp:lineTo x="9977" y="15380"/>
                <wp:lineTo x="9977" y="16612"/>
                <wp:lineTo x="10041" y="16643"/>
                <wp:lineTo x="10146" y="17428"/>
                <wp:lineTo x="10062" y="17397"/>
                <wp:lineTo x="10062" y="17271"/>
                <wp:lineTo x="9935" y="17271"/>
                <wp:lineTo x="9914" y="17428"/>
                <wp:lineTo x="9851" y="17428"/>
                <wp:lineTo x="9977" y="16612"/>
                <wp:lineTo x="9977" y="15380"/>
                <wp:lineTo x="9513" y="15364"/>
                <wp:lineTo x="9513" y="16612"/>
                <wp:lineTo x="9619" y="16800"/>
                <wp:lineTo x="9703" y="17114"/>
                <wp:lineTo x="9703" y="16612"/>
                <wp:lineTo x="9766" y="16612"/>
                <wp:lineTo x="9766" y="17428"/>
                <wp:lineTo x="9682" y="17365"/>
                <wp:lineTo x="9577" y="16926"/>
                <wp:lineTo x="9577" y="17428"/>
                <wp:lineTo x="9492" y="17397"/>
                <wp:lineTo x="9513" y="16612"/>
                <wp:lineTo x="9513" y="15364"/>
                <wp:lineTo x="9260" y="15355"/>
                <wp:lineTo x="9176" y="15119"/>
                <wp:lineTo x="9176" y="16612"/>
                <wp:lineTo x="9197" y="16615"/>
                <wp:lineTo x="9281" y="16706"/>
                <wp:lineTo x="9197" y="16706"/>
                <wp:lineTo x="9218" y="17334"/>
                <wp:lineTo x="9323" y="17271"/>
                <wp:lineTo x="9281" y="16706"/>
                <wp:lineTo x="9197" y="16615"/>
                <wp:lineTo x="9366" y="16643"/>
                <wp:lineTo x="9366" y="17365"/>
                <wp:lineTo x="9134" y="17365"/>
                <wp:lineTo x="9155" y="16643"/>
                <wp:lineTo x="9176" y="16612"/>
                <wp:lineTo x="9176" y="15119"/>
                <wp:lineTo x="8585" y="13466"/>
                <wp:lineTo x="8585" y="16612"/>
                <wp:lineTo x="8838" y="16612"/>
                <wp:lineTo x="8838" y="16706"/>
                <wp:lineTo x="8754" y="16706"/>
                <wp:lineTo x="8754" y="17428"/>
                <wp:lineTo x="8670" y="17428"/>
                <wp:lineTo x="8670" y="16706"/>
                <wp:lineTo x="8585" y="16706"/>
                <wp:lineTo x="8585" y="16612"/>
                <wp:lineTo x="8585" y="13466"/>
                <wp:lineTo x="8395" y="12934"/>
                <wp:lineTo x="8395" y="16612"/>
                <wp:lineTo x="8437" y="16612"/>
                <wp:lineTo x="8437" y="16863"/>
                <wp:lineTo x="8374" y="17177"/>
                <wp:lineTo x="8459" y="17145"/>
                <wp:lineTo x="8437" y="16863"/>
                <wp:lineTo x="8437" y="16612"/>
                <wp:lineTo x="8459" y="16612"/>
                <wp:lineTo x="8564" y="17428"/>
                <wp:lineTo x="8501" y="17428"/>
                <wp:lineTo x="8480" y="17271"/>
                <wp:lineTo x="8353" y="17302"/>
                <wp:lineTo x="8353" y="17428"/>
                <wp:lineTo x="8290" y="17428"/>
                <wp:lineTo x="8395" y="16612"/>
                <wp:lineTo x="8395" y="12934"/>
                <wp:lineTo x="8037" y="11933"/>
                <wp:lineTo x="7931" y="11595"/>
                <wp:lineTo x="7931" y="16612"/>
                <wp:lineTo x="8016" y="16674"/>
                <wp:lineTo x="8121" y="17114"/>
                <wp:lineTo x="8121" y="16612"/>
                <wp:lineTo x="8184" y="16612"/>
                <wp:lineTo x="8142" y="17428"/>
                <wp:lineTo x="7995" y="16926"/>
                <wp:lineTo x="7995" y="17428"/>
                <wp:lineTo x="7931" y="17428"/>
                <wp:lineTo x="7931" y="16612"/>
                <wp:lineTo x="7931" y="11595"/>
                <wp:lineTo x="7889" y="11462"/>
                <wp:lineTo x="7910" y="15387"/>
                <wp:lineTo x="7467" y="15387"/>
                <wp:lineTo x="7467" y="16612"/>
                <wp:lineTo x="7699" y="16612"/>
                <wp:lineTo x="7699" y="16706"/>
                <wp:lineTo x="7615" y="16706"/>
                <wp:lineTo x="7615" y="17428"/>
                <wp:lineTo x="7552" y="17428"/>
                <wp:lineTo x="7552" y="16706"/>
                <wp:lineTo x="7467" y="16706"/>
                <wp:lineTo x="7467" y="16612"/>
                <wp:lineTo x="7467" y="15387"/>
                <wp:lineTo x="7172" y="15387"/>
                <wp:lineTo x="7214" y="10268"/>
                <wp:lineTo x="7488" y="10049"/>
                <wp:lineTo x="7488" y="9598"/>
                <wp:lineTo x="7130" y="9919"/>
                <wp:lineTo x="7130" y="16612"/>
                <wp:lineTo x="7193" y="16612"/>
                <wp:lineTo x="7214" y="17334"/>
                <wp:lineTo x="7298" y="17334"/>
                <wp:lineTo x="7320" y="16612"/>
                <wp:lineTo x="7383" y="16612"/>
                <wp:lineTo x="7341" y="17428"/>
                <wp:lineTo x="7151" y="17397"/>
                <wp:lineTo x="7130" y="16612"/>
                <wp:lineTo x="7130" y="9919"/>
                <wp:lineTo x="6813" y="10203"/>
                <wp:lineTo x="6813" y="16612"/>
                <wp:lineTo x="7045" y="16612"/>
                <wp:lineTo x="7045" y="16706"/>
                <wp:lineTo x="6961" y="16706"/>
                <wp:lineTo x="6961" y="17428"/>
                <wp:lineTo x="6898" y="17428"/>
                <wp:lineTo x="6898" y="16706"/>
                <wp:lineTo x="6813" y="16706"/>
                <wp:lineTo x="6813" y="16612"/>
                <wp:lineTo x="6813" y="10203"/>
                <wp:lineTo x="6434" y="10543"/>
                <wp:lineTo x="6434" y="10959"/>
                <wp:lineTo x="6476" y="15387"/>
                <wp:lineTo x="6328" y="15387"/>
                <wp:lineTo x="6328" y="16612"/>
                <wp:lineTo x="6560" y="16612"/>
                <wp:lineTo x="6560" y="16706"/>
                <wp:lineTo x="6476" y="16706"/>
                <wp:lineTo x="6476" y="17428"/>
                <wp:lineTo x="6412" y="17428"/>
                <wp:lineTo x="6412" y="16706"/>
                <wp:lineTo x="6328" y="16706"/>
                <wp:lineTo x="6328" y="16612"/>
                <wp:lineTo x="6328" y="15387"/>
                <wp:lineTo x="6117" y="15387"/>
                <wp:lineTo x="6117" y="16612"/>
                <wp:lineTo x="6265" y="16643"/>
                <wp:lineTo x="6117" y="16737"/>
                <wp:lineTo x="6265" y="17114"/>
                <wp:lineTo x="6244" y="17397"/>
                <wp:lineTo x="6054" y="17397"/>
                <wp:lineTo x="6202" y="17302"/>
                <wp:lineTo x="6138" y="17051"/>
                <wp:lineTo x="6054" y="16894"/>
                <wp:lineTo x="6096" y="16643"/>
                <wp:lineTo x="6117" y="16612"/>
                <wp:lineTo x="6117" y="15387"/>
                <wp:lineTo x="5695" y="15387"/>
                <wp:lineTo x="5695" y="16612"/>
                <wp:lineTo x="5780" y="16643"/>
                <wp:lineTo x="5906" y="17145"/>
                <wp:lineTo x="5906" y="16612"/>
                <wp:lineTo x="5970" y="16612"/>
                <wp:lineTo x="5970" y="17428"/>
                <wp:lineTo x="5885" y="17365"/>
                <wp:lineTo x="5759" y="16926"/>
                <wp:lineTo x="5759" y="17428"/>
                <wp:lineTo x="5695" y="17428"/>
                <wp:lineTo x="5695" y="16612"/>
                <wp:lineTo x="5695" y="15387"/>
                <wp:lineTo x="5505" y="15387"/>
                <wp:lineTo x="5548" y="11744"/>
                <wp:lineTo x="6434" y="10959"/>
                <wp:lineTo x="6434" y="10543"/>
                <wp:lineTo x="4113" y="12624"/>
                <wp:lineTo x="4050" y="12843"/>
                <wp:lineTo x="3860" y="12812"/>
                <wp:lineTo x="3755" y="12529"/>
                <wp:lineTo x="2805" y="11587"/>
                <wp:lineTo x="2573" y="11681"/>
                <wp:lineTo x="2426" y="11807"/>
                <wp:lineTo x="2426" y="12938"/>
                <wp:lineTo x="2573" y="14884"/>
                <wp:lineTo x="2573" y="19092"/>
                <wp:lineTo x="2405" y="19281"/>
                <wp:lineTo x="2447" y="19909"/>
                <wp:lineTo x="2848" y="20443"/>
                <wp:lineTo x="2932" y="21008"/>
                <wp:lineTo x="4514" y="20819"/>
                <wp:lineTo x="5569" y="20788"/>
                <wp:lineTo x="5590" y="18998"/>
                <wp:lineTo x="5674" y="20945"/>
                <wp:lineTo x="4641" y="21196"/>
                <wp:lineTo x="2341" y="21573"/>
                <wp:lineTo x="1898" y="21290"/>
                <wp:lineTo x="2573" y="20976"/>
                <wp:lineTo x="2468" y="20600"/>
                <wp:lineTo x="2130" y="20160"/>
                <wp:lineTo x="2046" y="19846"/>
                <wp:lineTo x="2046" y="18872"/>
                <wp:lineTo x="2278" y="18778"/>
                <wp:lineTo x="2426" y="12938"/>
                <wp:lineTo x="2426" y="11807"/>
                <wp:lineTo x="380" y="13566"/>
                <wp:lineTo x="380" y="13346"/>
                <wp:lineTo x="2637" y="11367"/>
                <wp:lineTo x="2742" y="11148"/>
                <wp:lineTo x="2911" y="11242"/>
                <wp:lineTo x="2995" y="11493"/>
                <wp:lineTo x="3881" y="12435"/>
                <wp:lineTo x="4113" y="12372"/>
                <wp:lineTo x="7847" y="8981"/>
                <wp:lineTo x="7847" y="31"/>
                <wp:lineTo x="10230" y="31"/>
                <wp:lineTo x="10230" y="16612"/>
                <wp:lineTo x="10315" y="16643"/>
                <wp:lineTo x="10315" y="17334"/>
                <wp:lineTo x="10420" y="17334"/>
                <wp:lineTo x="10420" y="17428"/>
                <wp:lineTo x="10230" y="17428"/>
                <wp:lineTo x="10230" y="16612"/>
                <wp:lineTo x="10230" y="31"/>
                <wp:lineTo x="10673" y="31"/>
                <wp:lineTo x="10673" y="16612"/>
                <wp:lineTo x="10758" y="16634"/>
                <wp:lineTo x="10821" y="16737"/>
                <wp:lineTo x="10758" y="16706"/>
                <wp:lineTo x="10758" y="17334"/>
                <wp:lineTo x="10863" y="17240"/>
                <wp:lineTo x="10821" y="16737"/>
                <wp:lineTo x="10758" y="16634"/>
                <wp:lineTo x="10905" y="16674"/>
                <wp:lineTo x="10905" y="17365"/>
                <wp:lineTo x="10673" y="17428"/>
                <wp:lineTo x="10673" y="16612"/>
                <wp:lineTo x="10673" y="31"/>
                <wp:lineTo x="11834" y="31"/>
                <wp:lineTo x="11834" y="9986"/>
                <wp:lineTo x="12656" y="10049"/>
                <wp:lineTo x="13015" y="10237"/>
                <wp:lineTo x="12846" y="11210"/>
                <wp:lineTo x="12255" y="10959"/>
                <wp:lineTo x="11749" y="11053"/>
                <wp:lineTo x="11580" y="11305"/>
                <wp:lineTo x="11623" y="11744"/>
                <wp:lineTo x="11981" y="12090"/>
                <wp:lineTo x="12698" y="12561"/>
                <wp:lineTo x="13057" y="13095"/>
                <wp:lineTo x="13162" y="13566"/>
                <wp:lineTo x="13120" y="14130"/>
                <wp:lineTo x="13120" y="16612"/>
                <wp:lineTo x="13373" y="16612"/>
                <wp:lineTo x="13373" y="16706"/>
                <wp:lineTo x="13289" y="16706"/>
                <wp:lineTo x="13289" y="17428"/>
                <wp:lineTo x="13205" y="17428"/>
                <wp:lineTo x="13205" y="16706"/>
                <wp:lineTo x="13120" y="16706"/>
                <wp:lineTo x="13120" y="16612"/>
                <wp:lineTo x="13120" y="14130"/>
                <wp:lineTo x="13099" y="14413"/>
                <wp:lineTo x="12930" y="14755"/>
                <wp:lineTo x="12930" y="16612"/>
                <wp:lineTo x="12973" y="16612"/>
                <wp:lineTo x="12973" y="16863"/>
                <wp:lineTo x="12909" y="17177"/>
                <wp:lineTo x="12994" y="17145"/>
                <wp:lineTo x="12973" y="16863"/>
                <wp:lineTo x="12973" y="16612"/>
                <wp:lineTo x="12994" y="16612"/>
                <wp:lineTo x="13099" y="17428"/>
                <wp:lineTo x="13036" y="17428"/>
                <wp:lineTo x="13015" y="17271"/>
                <wp:lineTo x="12888" y="17302"/>
                <wp:lineTo x="12888" y="17428"/>
                <wp:lineTo x="12825" y="17428"/>
                <wp:lineTo x="12930" y="16612"/>
                <wp:lineTo x="12930" y="14755"/>
                <wp:lineTo x="12804" y="15010"/>
                <wp:lineTo x="12551" y="15207"/>
                <wp:lineTo x="12551" y="16612"/>
                <wp:lineTo x="12783" y="16612"/>
                <wp:lineTo x="12783" y="16706"/>
                <wp:lineTo x="12698" y="16706"/>
                <wp:lineTo x="12698" y="17428"/>
                <wp:lineTo x="12635" y="17428"/>
                <wp:lineTo x="12635" y="16706"/>
                <wp:lineTo x="12551" y="16706"/>
                <wp:lineTo x="12551" y="16612"/>
                <wp:lineTo x="12551" y="15207"/>
                <wp:lineTo x="12361" y="15355"/>
                <wp:lineTo x="12340" y="15358"/>
                <wp:lineTo x="12340" y="16612"/>
                <wp:lineTo x="12466" y="16612"/>
                <wp:lineTo x="12466" y="16706"/>
                <wp:lineTo x="12340" y="16737"/>
                <wp:lineTo x="12466" y="17114"/>
                <wp:lineTo x="12445" y="17397"/>
                <wp:lineTo x="12277" y="17397"/>
                <wp:lineTo x="12424" y="17302"/>
                <wp:lineTo x="12340" y="17020"/>
                <wp:lineTo x="12277" y="16926"/>
                <wp:lineTo x="12298" y="16643"/>
                <wp:lineTo x="12340" y="16612"/>
                <wp:lineTo x="12340" y="15358"/>
                <wp:lineTo x="11876" y="15433"/>
                <wp:lineTo x="11876" y="16612"/>
                <wp:lineTo x="11939" y="16612"/>
                <wp:lineTo x="12045" y="17428"/>
                <wp:lineTo x="11960" y="17365"/>
                <wp:lineTo x="11960" y="17271"/>
                <wp:lineTo x="11834" y="17271"/>
                <wp:lineTo x="11812" y="17428"/>
                <wp:lineTo x="11749" y="17365"/>
                <wp:lineTo x="11876" y="16612"/>
                <wp:lineTo x="11876" y="15433"/>
                <wp:lineTo x="11580" y="15481"/>
                <wp:lineTo x="11475" y="15447"/>
                <wp:lineTo x="11475" y="16612"/>
                <wp:lineTo x="11559" y="16612"/>
                <wp:lineTo x="11559" y="17334"/>
                <wp:lineTo x="11686" y="17334"/>
                <wp:lineTo x="11686" y="17428"/>
                <wp:lineTo x="11475" y="17428"/>
                <wp:lineTo x="11475" y="16612"/>
                <wp:lineTo x="11475" y="15447"/>
                <wp:lineTo x="11053" y="15311"/>
                <wp:lineTo x="11053" y="16612"/>
                <wp:lineTo x="11243" y="16612"/>
                <wp:lineTo x="11243" y="16706"/>
                <wp:lineTo x="11116" y="16706"/>
                <wp:lineTo x="11116" y="16957"/>
                <wp:lineTo x="11222" y="16957"/>
                <wp:lineTo x="11222" y="17051"/>
                <wp:lineTo x="11116" y="17051"/>
                <wp:lineTo x="11116" y="17334"/>
                <wp:lineTo x="11243" y="17334"/>
                <wp:lineTo x="11243" y="17428"/>
                <wp:lineTo x="11032" y="17397"/>
                <wp:lineTo x="11053" y="16612"/>
                <wp:lineTo x="11053" y="15311"/>
                <wp:lineTo x="10800" y="15230"/>
                <wp:lineTo x="10716" y="15167"/>
                <wp:lineTo x="10863" y="14162"/>
                <wp:lineTo x="11538" y="14476"/>
                <wp:lineTo x="12108" y="14413"/>
                <wp:lineTo x="12319" y="14099"/>
                <wp:lineTo x="12298" y="13628"/>
                <wp:lineTo x="11939" y="13252"/>
                <wp:lineTo x="11306" y="12875"/>
                <wp:lineTo x="10905" y="12372"/>
                <wp:lineTo x="10758" y="11838"/>
                <wp:lineTo x="10800" y="11053"/>
                <wp:lineTo x="11053" y="10488"/>
                <wp:lineTo x="11538" y="10080"/>
                <wp:lineTo x="11834" y="9986"/>
                <wp:lineTo x="11834" y="31"/>
                <wp:lineTo x="14491" y="31"/>
                <wp:lineTo x="14491" y="10425"/>
                <wp:lineTo x="14555" y="10425"/>
                <wp:lineTo x="14555" y="11524"/>
                <wp:lineTo x="15145" y="11524"/>
                <wp:lineTo x="15145" y="12404"/>
                <wp:lineTo x="14555" y="12435"/>
                <wp:lineTo x="14597" y="14256"/>
                <wp:lineTo x="14745" y="14476"/>
                <wp:lineTo x="15124" y="14476"/>
                <wp:lineTo x="15124" y="15387"/>
                <wp:lineTo x="14808" y="15413"/>
                <wp:lineTo x="14808" y="16612"/>
                <wp:lineTo x="14871" y="16612"/>
                <wp:lineTo x="14913" y="17365"/>
                <wp:lineTo x="14977" y="17334"/>
                <wp:lineTo x="14998" y="16612"/>
                <wp:lineTo x="15061" y="16612"/>
                <wp:lineTo x="15019" y="17397"/>
                <wp:lineTo x="14808" y="17365"/>
                <wp:lineTo x="14808" y="16612"/>
                <wp:lineTo x="14808" y="15413"/>
                <wp:lineTo x="14491" y="15439"/>
                <wp:lineTo x="14491" y="16612"/>
                <wp:lineTo x="14576" y="16639"/>
                <wp:lineTo x="14576" y="16706"/>
                <wp:lineTo x="14491" y="16769"/>
                <wp:lineTo x="14512" y="17334"/>
                <wp:lineTo x="14555" y="17302"/>
                <wp:lineTo x="14597" y="17208"/>
                <wp:lineTo x="14597" y="16706"/>
                <wp:lineTo x="14576" y="16706"/>
                <wp:lineTo x="14576" y="16639"/>
                <wp:lineTo x="14681" y="16674"/>
                <wp:lineTo x="14660" y="17459"/>
                <wp:lineTo x="14449" y="17397"/>
                <wp:lineTo x="14449" y="16643"/>
                <wp:lineTo x="14491" y="16612"/>
                <wp:lineTo x="14491" y="15439"/>
                <wp:lineTo x="14365" y="15450"/>
                <wp:lineTo x="13985" y="15136"/>
                <wp:lineTo x="13901" y="14885"/>
                <wp:lineTo x="13901" y="16612"/>
                <wp:lineTo x="14133" y="16612"/>
                <wp:lineTo x="14133" y="16706"/>
                <wp:lineTo x="14048" y="16706"/>
                <wp:lineTo x="14048" y="17428"/>
                <wp:lineTo x="13985" y="17428"/>
                <wp:lineTo x="13985" y="16706"/>
                <wp:lineTo x="13901" y="16706"/>
                <wp:lineTo x="13901" y="16612"/>
                <wp:lineTo x="13901" y="14885"/>
                <wp:lineTo x="13795" y="14570"/>
                <wp:lineTo x="13774" y="12404"/>
                <wp:lineTo x="13690" y="12404"/>
                <wp:lineTo x="13690" y="16612"/>
                <wp:lineTo x="13816" y="16612"/>
                <wp:lineTo x="13816" y="16706"/>
                <wp:lineTo x="13690" y="16737"/>
                <wp:lineTo x="13816" y="17114"/>
                <wp:lineTo x="13795" y="17397"/>
                <wp:lineTo x="13627" y="17397"/>
                <wp:lineTo x="13774" y="17302"/>
                <wp:lineTo x="13690" y="17020"/>
                <wp:lineTo x="13627" y="16926"/>
                <wp:lineTo x="13648" y="16643"/>
                <wp:lineTo x="13690" y="16612"/>
                <wp:lineTo x="13690" y="12404"/>
                <wp:lineTo x="13416" y="12404"/>
                <wp:lineTo x="13437" y="11524"/>
                <wp:lineTo x="13774" y="11524"/>
                <wp:lineTo x="13774" y="10677"/>
                <wp:lineTo x="14491" y="10425"/>
                <wp:lineTo x="14491" y="31"/>
                <wp:lineTo x="15166" y="31"/>
                <wp:lineTo x="15166" y="16612"/>
                <wp:lineTo x="15356" y="16612"/>
                <wp:lineTo x="15356" y="16706"/>
                <wp:lineTo x="15230" y="16706"/>
                <wp:lineTo x="15230" y="16957"/>
                <wp:lineTo x="15356" y="16957"/>
                <wp:lineTo x="15356" y="17051"/>
                <wp:lineTo x="15230" y="17051"/>
                <wp:lineTo x="15230" y="17334"/>
                <wp:lineTo x="15356" y="17334"/>
                <wp:lineTo x="15356" y="17428"/>
                <wp:lineTo x="15166" y="17428"/>
                <wp:lineTo x="15166" y="16612"/>
                <wp:lineTo x="15166" y="31"/>
                <wp:lineTo x="16474" y="31"/>
                <wp:lineTo x="16474" y="11430"/>
                <wp:lineTo x="17002" y="11525"/>
                <wp:lineTo x="17002" y="13597"/>
                <wp:lineTo x="16537" y="13628"/>
                <wp:lineTo x="16284" y="13880"/>
                <wp:lineTo x="16284" y="14476"/>
                <wp:lineTo x="16474" y="14633"/>
                <wp:lineTo x="16833" y="14508"/>
                <wp:lineTo x="16980" y="14225"/>
                <wp:lineTo x="17002" y="13597"/>
                <wp:lineTo x="17002" y="11525"/>
                <wp:lineTo x="17170" y="11556"/>
                <wp:lineTo x="17550" y="11933"/>
                <wp:lineTo x="17761" y="12624"/>
                <wp:lineTo x="17824" y="15387"/>
                <wp:lineTo x="17529" y="15387"/>
                <wp:lineTo x="17529" y="16612"/>
                <wp:lineTo x="17592" y="16612"/>
                <wp:lineTo x="17698" y="17428"/>
                <wp:lineTo x="17634" y="17428"/>
                <wp:lineTo x="17613" y="17271"/>
                <wp:lineTo x="17487" y="17271"/>
                <wp:lineTo x="17487" y="17428"/>
                <wp:lineTo x="17423" y="17428"/>
                <wp:lineTo x="17529" y="16612"/>
                <wp:lineTo x="17529" y="15387"/>
                <wp:lineTo x="17149" y="15387"/>
                <wp:lineTo x="17149" y="16612"/>
                <wp:lineTo x="17212" y="16612"/>
                <wp:lineTo x="17212" y="17334"/>
                <wp:lineTo x="17339" y="17334"/>
                <wp:lineTo x="17339" y="17428"/>
                <wp:lineTo x="17149" y="17428"/>
                <wp:lineTo x="17149" y="16612"/>
                <wp:lineTo x="17149" y="15387"/>
                <wp:lineTo x="17086" y="15387"/>
                <wp:lineTo x="17002" y="15010"/>
                <wp:lineTo x="16770" y="15324"/>
                <wp:lineTo x="16706" y="15353"/>
                <wp:lineTo x="16706" y="16612"/>
                <wp:lineTo x="16896" y="16612"/>
                <wp:lineTo x="16896" y="16706"/>
                <wp:lineTo x="16770" y="16706"/>
                <wp:lineTo x="16770" y="16957"/>
                <wp:lineTo x="16875" y="17020"/>
                <wp:lineTo x="16770" y="17051"/>
                <wp:lineTo x="16770" y="17334"/>
                <wp:lineTo x="16896" y="17334"/>
                <wp:lineTo x="16896" y="17428"/>
                <wp:lineTo x="16706" y="17428"/>
                <wp:lineTo x="16706" y="16612"/>
                <wp:lineTo x="16706" y="15353"/>
                <wp:lineTo x="16432" y="15481"/>
                <wp:lineTo x="16348" y="15466"/>
                <wp:lineTo x="16348" y="16612"/>
                <wp:lineTo x="16411" y="16630"/>
                <wp:lineTo x="16474" y="16737"/>
                <wp:lineTo x="16411" y="16706"/>
                <wp:lineTo x="16411" y="17334"/>
                <wp:lineTo x="16516" y="17271"/>
                <wp:lineTo x="16495" y="16737"/>
                <wp:lineTo x="16474" y="16737"/>
                <wp:lineTo x="16411" y="16630"/>
                <wp:lineTo x="16559" y="16674"/>
                <wp:lineTo x="16559" y="17365"/>
                <wp:lineTo x="16327" y="17397"/>
                <wp:lineTo x="16348" y="16612"/>
                <wp:lineTo x="16348" y="15466"/>
                <wp:lineTo x="15905" y="15387"/>
                <wp:lineTo x="15862" y="15330"/>
                <wp:lineTo x="15862" y="16612"/>
                <wp:lineTo x="16095" y="16612"/>
                <wp:lineTo x="16095" y="16706"/>
                <wp:lineTo x="16010" y="16706"/>
                <wp:lineTo x="16010" y="17428"/>
                <wp:lineTo x="15947" y="17428"/>
                <wp:lineTo x="15947" y="16706"/>
                <wp:lineTo x="15862" y="16706"/>
                <wp:lineTo x="15862" y="16612"/>
                <wp:lineTo x="15862" y="15330"/>
                <wp:lineTo x="15609" y="14998"/>
                <wp:lineTo x="15609" y="16612"/>
                <wp:lineTo x="15799" y="16612"/>
                <wp:lineTo x="15799" y="16706"/>
                <wp:lineTo x="15673" y="16706"/>
                <wp:lineTo x="15673" y="16957"/>
                <wp:lineTo x="15799" y="16957"/>
                <wp:lineTo x="15799" y="17051"/>
                <wp:lineTo x="15673" y="17083"/>
                <wp:lineTo x="15673" y="17334"/>
                <wp:lineTo x="15799" y="17334"/>
                <wp:lineTo x="15799" y="17428"/>
                <wp:lineTo x="15609" y="17428"/>
                <wp:lineTo x="15609" y="16612"/>
                <wp:lineTo x="15609" y="14998"/>
                <wp:lineTo x="15546" y="14916"/>
                <wp:lineTo x="15441" y="14476"/>
                <wp:lineTo x="15504" y="13754"/>
                <wp:lineTo x="15736" y="13283"/>
                <wp:lineTo x="16200" y="12938"/>
                <wp:lineTo x="16959" y="12812"/>
                <wp:lineTo x="16896" y="12435"/>
                <wp:lineTo x="16706" y="12278"/>
                <wp:lineTo x="16073" y="12341"/>
                <wp:lineTo x="15757" y="12529"/>
                <wp:lineTo x="15652" y="11744"/>
                <wp:lineTo x="16284" y="11462"/>
                <wp:lineTo x="16474" y="11430"/>
                <wp:lineTo x="16474" y="31"/>
                <wp:lineTo x="17951" y="31"/>
                <wp:lineTo x="17951" y="16612"/>
                <wp:lineTo x="18035" y="16634"/>
                <wp:lineTo x="18098" y="16737"/>
                <wp:lineTo x="18035" y="16706"/>
                <wp:lineTo x="18035" y="17334"/>
                <wp:lineTo x="18141" y="17240"/>
                <wp:lineTo x="18098" y="16737"/>
                <wp:lineTo x="18035" y="16634"/>
                <wp:lineTo x="18183" y="16674"/>
                <wp:lineTo x="18183" y="17365"/>
                <wp:lineTo x="17951" y="17428"/>
                <wp:lineTo x="17951" y="16612"/>
                <wp:lineTo x="17951" y="31"/>
                <wp:lineTo x="18330" y="31"/>
                <wp:lineTo x="18330" y="16612"/>
                <wp:lineTo x="18520" y="16612"/>
                <wp:lineTo x="18520" y="16706"/>
                <wp:lineTo x="18394" y="16706"/>
                <wp:lineTo x="18394" y="16957"/>
                <wp:lineTo x="18499" y="16957"/>
                <wp:lineTo x="18499" y="17051"/>
                <wp:lineTo x="18394" y="17051"/>
                <wp:lineTo x="18394" y="17334"/>
                <wp:lineTo x="18520" y="17334"/>
                <wp:lineTo x="18520" y="17428"/>
                <wp:lineTo x="18309" y="17397"/>
                <wp:lineTo x="18330" y="16612"/>
                <wp:lineTo x="18330" y="31"/>
                <wp:lineTo x="18415" y="31"/>
                <wp:lineTo x="18415" y="16360"/>
                <wp:lineTo x="18499" y="16423"/>
                <wp:lineTo x="18352" y="16549"/>
                <wp:lineTo x="18415" y="16360"/>
                <wp:lineTo x="18415" y="31"/>
                <wp:lineTo x="19216" y="31"/>
                <wp:lineTo x="19216" y="10017"/>
                <wp:lineTo x="19259" y="10020"/>
                <wp:lineTo x="19870" y="10991"/>
                <wp:lineTo x="19259" y="10991"/>
                <wp:lineTo x="19301" y="14508"/>
                <wp:lineTo x="20039" y="14413"/>
                <wp:lineTo x="20440" y="14037"/>
                <wp:lineTo x="20672" y="13471"/>
                <wp:lineTo x="20756" y="12404"/>
                <wp:lineTo x="20587" y="11619"/>
                <wp:lineTo x="20292" y="11179"/>
                <wp:lineTo x="19870" y="10991"/>
                <wp:lineTo x="19259" y="10020"/>
                <wp:lineTo x="20292" y="10111"/>
                <wp:lineTo x="20883" y="10457"/>
                <wp:lineTo x="21326" y="11053"/>
                <wp:lineTo x="21558" y="11807"/>
                <wp:lineTo x="21600" y="12812"/>
                <wp:lineTo x="21495" y="13754"/>
                <wp:lineTo x="21389" y="14009"/>
                <wp:lineTo x="21389" y="16612"/>
                <wp:lineTo x="21579" y="16612"/>
                <wp:lineTo x="21579" y="16706"/>
                <wp:lineTo x="21452" y="16737"/>
                <wp:lineTo x="21452" y="16957"/>
                <wp:lineTo x="21579" y="16957"/>
                <wp:lineTo x="21579" y="17051"/>
                <wp:lineTo x="21452" y="17083"/>
                <wp:lineTo x="21473" y="17334"/>
                <wp:lineTo x="21579" y="17334"/>
                <wp:lineTo x="21579" y="17428"/>
                <wp:lineTo x="21389" y="17428"/>
                <wp:lineTo x="21389" y="16612"/>
                <wp:lineTo x="21389" y="14009"/>
                <wp:lineTo x="21157" y="14570"/>
                <wp:lineTo x="20820" y="14941"/>
                <wp:lineTo x="20820" y="16612"/>
                <wp:lineTo x="20904" y="16612"/>
                <wp:lineTo x="20904" y="16926"/>
                <wp:lineTo x="21009" y="16926"/>
                <wp:lineTo x="21009" y="16612"/>
                <wp:lineTo x="21094" y="16643"/>
                <wp:lineTo x="21073" y="17428"/>
                <wp:lineTo x="21009" y="17428"/>
                <wp:lineTo x="21009" y="17020"/>
                <wp:lineTo x="20904" y="17020"/>
                <wp:lineTo x="20904" y="17428"/>
                <wp:lineTo x="20820" y="17428"/>
                <wp:lineTo x="20820" y="16612"/>
                <wp:lineTo x="20820" y="14941"/>
                <wp:lineTo x="20672" y="15104"/>
                <wp:lineTo x="20503" y="15177"/>
                <wp:lineTo x="20503" y="16612"/>
                <wp:lineTo x="20714" y="16674"/>
                <wp:lineTo x="20693" y="17051"/>
                <wp:lineTo x="20566" y="17083"/>
                <wp:lineTo x="20566" y="17428"/>
                <wp:lineTo x="20503" y="17428"/>
                <wp:lineTo x="20503" y="16612"/>
                <wp:lineTo x="20503" y="15177"/>
                <wp:lineTo x="20229" y="15295"/>
                <wp:lineTo x="20229" y="16612"/>
                <wp:lineTo x="20313" y="16643"/>
                <wp:lineTo x="20419" y="17428"/>
                <wp:lineTo x="20334" y="17397"/>
                <wp:lineTo x="20334" y="17271"/>
                <wp:lineTo x="20208" y="17271"/>
                <wp:lineTo x="20187" y="17428"/>
                <wp:lineTo x="20123" y="17428"/>
                <wp:lineTo x="20229" y="16612"/>
                <wp:lineTo x="20229" y="15295"/>
                <wp:lineTo x="20018" y="15387"/>
                <wp:lineTo x="19807" y="15387"/>
                <wp:lineTo x="19807" y="16612"/>
                <wp:lineTo x="20018" y="16674"/>
                <wp:lineTo x="19997" y="17020"/>
                <wp:lineTo x="20060" y="17428"/>
                <wp:lineTo x="19955" y="17365"/>
                <wp:lineTo x="19891" y="17083"/>
                <wp:lineTo x="19891" y="17428"/>
                <wp:lineTo x="19807" y="17428"/>
                <wp:lineTo x="19807" y="16612"/>
                <wp:lineTo x="19807" y="15387"/>
                <wp:lineTo x="19512" y="15387"/>
                <wp:lineTo x="19512" y="16612"/>
                <wp:lineTo x="19702" y="16674"/>
                <wp:lineTo x="19702" y="16800"/>
                <wp:lineTo x="19554" y="16706"/>
                <wp:lineTo x="19554" y="17334"/>
                <wp:lineTo x="19659" y="17271"/>
                <wp:lineTo x="19638" y="17083"/>
                <wp:lineTo x="19596" y="16988"/>
                <wp:lineTo x="19723" y="16988"/>
                <wp:lineTo x="19680" y="17397"/>
                <wp:lineTo x="19470" y="17365"/>
                <wp:lineTo x="19491" y="16643"/>
                <wp:lineTo x="19512" y="16612"/>
                <wp:lineTo x="19512" y="15387"/>
                <wp:lineTo x="19111" y="15387"/>
                <wp:lineTo x="19111" y="16612"/>
                <wp:lineTo x="19216" y="16642"/>
                <wp:lineTo x="19216" y="16706"/>
                <wp:lineTo x="19132" y="16737"/>
                <wp:lineTo x="19153" y="17334"/>
                <wp:lineTo x="19259" y="17302"/>
                <wp:lineTo x="19216" y="16706"/>
                <wp:lineTo x="19216" y="16642"/>
                <wp:lineTo x="19322" y="16674"/>
                <wp:lineTo x="19301" y="17397"/>
                <wp:lineTo x="19069" y="17365"/>
                <wp:lineTo x="19090" y="16643"/>
                <wp:lineTo x="19111" y="16612"/>
                <wp:lineTo x="19111" y="15387"/>
                <wp:lineTo x="18626" y="15387"/>
                <wp:lineTo x="18626" y="16612"/>
                <wp:lineTo x="18710" y="16643"/>
                <wp:lineTo x="18795" y="17114"/>
                <wp:lineTo x="18858" y="16612"/>
                <wp:lineTo x="18921" y="16612"/>
                <wp:lineTo x="18963" y="17428"/>
                <wp:lineTo x="18900" y="17428"/>
                <wp:lineTo x="18858" y="17083"/>
                <wp:lineTo x="18752" y="17428"/>
                <wp:lineTo x="18668" y="16957"/>
                <wp:lineTo x="18647" y="17428"/>
                <wp:lineTo x="18584" y="17428"/>
                <wp:lineTo x="18626" y="16612"/>
                <wp:lineTo x="18626" y="15387"/>
                <wp:lineTo x="18457" y="15387"/>
                <wp:lineTo x="18478" y="10111"/>
                <wp:lineTo x="19216" y="10017"/>
                <wp:lineTo x="19216" y="31"/>
                <wp:lineTo x="4999" y="31"/>
              </wp:wrapPolygon>
            </wp:wrapThrough>
            <wp:docPr id="1073741826" name="officeArt object" descr="Logo Instad-1.pdf"/>
            <wp:cNvGraphicFramePr/>
            <a:graphic xmlns:a="http://schemas.openxmlformats.org/drawingml/2006/main">
              <a:graphicData uri="http://schemas.openxmlformats.org/drawingml/2006/picture">
                <pic:pic xmlns:pic="http://schemas.openxmlformats.org/drawingml/2006/picture">
                  <pic:nvPicPr>
                    <pic:cNvPr id="1073741826" name="Logo Instad-1.pdf" descr="Logo Instad-1.pdf"/>
                    <pic:cNvPicPr>
                      <a:picLocks noChangeAspect="1"/>
                    </pic:cNvPicPr>
                  </pic:nvPicPr>
                  <pic:blipFill>
                    <a:blip r:embed="rId9">
                      <a:extLst/>
                    </a:blip>
                    <a:stretch>
                      <a:fillRect/>
                    </a:stretch>
                  </pic:blipFill>
                  <pic:spPr>
                    <a:xfrm>
                      <a:off x="0" y="0"/>
                      <a:ext cx="1112256" cy="747214"/>
                    </a:xfrm>
                    <a:prstGeom prst="rect">
                      <a:avLst/>
                    </a:prstGeom>
                    <a:ln w="12700" cap="flat">
                      <a:noFill/>
                      <a:miter lim="400000"/>
                    </a:ln>
                    <a:effectLst/>
                  </pic:spPr>
                </pic:pic>
              </a:graphicData>
            </a:graphic>
          </wp:anchor>
        </w:drawing>
      </w:r>
    </w:p>
    <w:p w14:paraId="57934996" w14:textId="77777777" w:rsidR="00703FF1" w:rsidRPr="00703FF1" w:rsidRDefault="00703FF1" w:rsidP="00703FF1">
      <w:pPr>
        <w:rPr>
          <w:lang w:val="fr-FR" w:eastAsia="fr-FR"/>
        </w:rPr>
      </w:pPr>
    </w:p>
    <w:p w14:paraId="487AE4B8" w14:textId="77777777" w:rsidR="00703FF1" w:rsidRPr="00703FF1" w:rsidRDefault="00703FF1" w:rsidP="00703FF1">
      <w:pPr>
        <w:rPr>
          <w:lang w:val="fr-FR" w:eastAsia="fr-FR"/>
        </w:rPr>
      </w:pPr>
    </w:p>
    <w:p w14:paraId="2DA54FE5" w14:textId="77777777" w:rsidR="00703FF1" w:rsidRPr="00703FF1" w:rsidRDefault="00703FF1" w:rsidP="00703FF1">
      <w:pPr>
        <w:rPr>
          <w:lang w:val="fr-FR"/>
        </w:rPr>
      </w:pPr>
      <w:r w:rsidRPr="00703FF1">
        <w:rPr>
          <w:lang w:val="fr-FR"/>
        </w:rPr>
        <mc:AlternateContent>
          <mc:Choice Requires="wps">
            <w:drawing>
              <wp:anchor distT="0" distB="0" distL="0" distR="0" simplePos="0" relativeHeight="251665408" behindDoc="0" locked="0" layoutInCell="1" allowOverlap="1" wp14:anchorId="5D57A772" wp14:editId="06BFA6D8">
                <wp:simplePos x="0" y="0"/>
                <wp:positionH relativeFrom="margin">
                  <wp:align>left</wp:align>
                </wp:positionH>
                <wp:positionV relativeFrom="paragraph">
                  <wp:posOffset>113665</wp:posOffset>
                </wp:positionV>
                <wp:extent cx="5934075" cy="476250"/>
                <wp:effectExtent l="0" t="0" r="28575" b="19050"/>
                <wp:wrapNone/>
                <wp:docPr id="102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4762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9AD811" w14:textId="77777777" w:rsidR="00703FF1" w:rsidRPr="00703FF1" w:rsidRDefault="00703FF1" w:rsidP="00703FF1">
                            <w:pPr>
                              <w:pBdr>
                                <w:top w:val="single" w:sz="4" w:space="0" w:color="auto"/>
                                <w:left w:val="single" w:sz="4" w:space="4" w:color="auto"/>
                                <w:bottom w:val="single" w:sz="4" w:space="1" w:color="auto"/>
                                <w:right w:val="single" w:sz="4" w:space="4" w:color="auto"/>
                              </w:pBdr>
                              <w:jc w:val="center"/>
                              <w:rPr>
                                <w:rFonts w:ascii="Bookman Old Style" w:hAnsi="Bookman Old Style"/>
                                <w:b/>
                                <w:lang w:val="fr-FR"/>
                              </w:rPr>
                            </w:pPr>
                            <w:r w:rsidRPr="00703FF1">
                              <w:rPr>
                                <w:rFonts w:ascii="Bookman Old Style" w:hAnsi="Bookman Old Style"/>
                                <w:b/>
                                <w:lang w:val="fr-FR"/>
                              </w:rPr>
                              <w:t>Indice Harmonisé des Prix à la Consommation</w:t>
                            </w:r>
                          </w:p>
                          <w:p w14:paraId="645FBCD2" w14:textId="77777777" w:rsidR="00703FF1" w:rsidRPr="00703FF1" w:rsidRDefault="00703FF1" w:rsidP="00703FF1">
                            <w:pPr>
                              <w:pBdr>
                                <w:top w:val="single" w:sz="4" w:space="0" w:color="auto"/>
                                <w:left w:val="single" w:sz="4" w:space="4" w:color="auto"/>
                                <w:bottom w:val="single" w:sz="4" w:space="1" w:color="auto"/>
                                <w:right w:val="single" w:sz="4" w:space="4" w:color="auto"/>
                              </w:pBdr>
                              <w:jc w:val="center"/>
                              <w:rPr>
                                <w:rFonts w:ascii="Bookman Old Style" w:hAnsi="Bookman Old Style"/>
                                <w:b/>
                                <w:lang w:val="fr-FR"/>
                              </w:rPr>
                            </w:pPr>
                            <w:r w:rsidRPr="00703FF1">
                              <w:rPr>
                                <w:rFonts w:ascii="Bookman Old Style" w:hAnsi="Bookman Old Style"/>
                                <w:b/>
                                <w:lang w:val="fr-FR"/>
                              </w:rPr>
                              <w:t>Bulletin mensuel : janvier 2025</w:t>
                            </w:r>
                          </w:p>
                          <w:p w14:paraId="47DBAA6B" w14:textId="77777777" w:rsidR="00703FF1" w:rsidRPr="00703FF1" w:rsidRDefault="00703FF1" w:rsidP="00703FF1">
                            <w:pPr>
                              <w:pBdr>
                                <w:top w:val="single" w:sz="4" w:space="0" w:color="auto"/>
                                <w:left w:val="single" w:sz="4" w:space="4" w:color="auto"/>
                                <w:bottom w:val="single" w:sz="4" w:space="1" w:color="auto"/>
                                <w:right w:val="single" w:sz="4" w:space="4" w:color="auto"/>
                              </w:pBdr>
                              <w:jc w:val="center"/>
                              <w:rPr>
                                <w:b/>
                                <w:lang w:val="fr-FR"/>
                              </w:rPr>
                            </w:pPr>
                          </w:p>
                          <w:p w14:paraId="51259473" w14:textId="77777777" w:rsidR="00703FF1" w:rsidRDefault="00703FF1" w:rsidP="00703FF1">
                            <w:pPr>
                              <w:pBdr>
                                <w:top w:val="single" w:sz="4" w:space="0" w:color="auto"/>
                                <w:left w:val="single" w:sz="4" w:space="4" w:color="auto"/>
                                <w:bottom w:val="single" w:sz="4" w:space="1" w:color="auto"/>
                                <w:right w:val="single" w:sz="4" w:space="4" w:color="auto"/>
                              </w:pBdr>
                              <w:jc w:val="center"/>
                              <w:rPr>
                                <w:b/>
                              </w:rPr>
                            </w:pPr>
                          </w:p>
                          <w:p w14:paraId="29BCE7DB" w14:textId="77777777" w:rsidR="00703FF1" w:rsidRDefault="00703FF1" w:rsidP="00703FF1">
                            <w:pPr>
                              <w:pBdr>
                                <w:top w:val="single" w:sz="4" w:space="0" w:color="auto"/>
                                <w:left w:val="single" w:sz="4" w:space="4" w:color="auto"/>
                                <w:bottom w:val="single" w:sz="4" w:space="1" w:color="auto"/>
                                <w:right w:val="single" w:sz="4" w:space="4" w:color="auto"/>
                              </w:pBdr>
                              <w:jc w:val="center"/>
                              <w:rPr>
                                <w:b/>
                              </w:rPr>
                            </w:pPr>
                          </w:p>
                          <w:p w14:paraId="4F177B7F" w14:textId="77777777" w:rsidR="00703FF1" w:rsidRDefault="00703FF1" w:rsidP="00703FF1">
                            <w:pPr>
                              <w:pBdr>
                                <w:top w:val="single" w:sz="4" w:space="0" w:color="auto"/>
                                <w:left w:val="single" w:sz="4" w:space="4" w:color="auto"/>
                                <w:bottom w:val="single" w:sz="4" w:space="1" w:color="auto"/>
                                <w:right w:val="single" w:sz="4" w:space="4" w:color="auto"/>
                              </w:pBdr>
                              <w:jc w:val="center"/>
                              <w:rPr>
                                <w:b/>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7A772" id="Text Box 10" o:spid="_x0000_s1027" style="position:absolute;margin-left:0;margin-top:8.95pt;width:467.25pt;height:37.5pt;z-index:25166540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">
                <v:path arrowok="t"/>
                <v:textbox>
                  <w:txbxContent>
                    <w:p w14:paraId="199AD811" w14:textId="77777777" w:rsidR="00703FF1" w:rsidRPr="00703FF1" w:rsidRDefault="00703FF1" w:rsidP="00703FF1">
                      <w:pPr>
                        <w:pBdr>
                          <w:top w:val="single" w:sz="4" w:space="0" w:color="auto"/>
                          <w:left w:val="single" w:sz="4" w:space="4" w:color="auto"/>
                          <w:bottom w:val="single" w:sz="4" w:space="1" w:color="auto"/>
                          <w:right w:val="single" w:sz="4" w:space="4" w:color="auto"/>
                        </w:pBdr>
                        <w:jc w:val="center"/>
                        <w:rPr>
                          <w:rFonts w:ascii="Bookman Old Style" w:hAnsi="Bookman Old Style"/>
                          <w:b/>
                          <w:lang w:val="fr-FR"/>
                        </w:rPr>
                      </w:pPr>
                      <w:r w:rsidRPr="00703FF1">
                        <w:rPr>
                          <w:rFonts w:ascii="Bookman Old Style" w:hAnsi="Bookman Old Style"/>
                          <w:b/>
                          <w:lang w:val="fr-FR"/>
                        </w:rPr>
                        <w:t>Indice Harmonisé des Prix à la Consommation</w:t>
                      </w:r>
                    </w:p>
                    <w:p w14:paraId="645FBCD2" w14:textId="77777777" w:rsidR="00703FF1" w:rsidRPr="00703FF1" w:rsidRDefault="00703FF1" w:rsidP="00703FF1">
                      <w:pPr>
                        <w:pBdr>
                          <w:top w:val="single" w:sz="4" w:space="0" w:color="auto"/>
                          <w:left w:val="single" w:sz="4" w:space="4" w:color="auto"/>
                          <w:bottom w:val="single" w:sz="4" w:space="1" w:color="auto"/>
                          <w:right w:val="single" w:sz="4" w:space="4" w:color="auto"/>
                        </w:pBdr>
                        <w:jc w:val="center"/>
                        <w:rPr>
                          <w:rFonts w:ascii="Bookman Old Style" w:hAnsi="Bookman Old Style"/>
                          <w:b/>
                          <w:lang w:val="fr-FR"/>
                        </w:rPr>
                      </w:pPr>
                      <w:r w:rsidRPr="00703FF1">
                        <w:rPr>
                          <w:rFonts w:ascii="Bookman Old Style" w:hAnsi="Bookman Old Style"/>
                          <w:b/>
                          <w:lang w:val="fr-FR"/>
                        </w:rPr>
                        <w:t>Bulletin mensuel : janvier 2025</w:t>
                      </w:r>
                    </w:p>
                    <w:p w14:paraId="47DBAA6B" w14:textId="77777777" w:rsidR="00703FF1" w:rsidRPr="00703FF1" w:rsidRDefault="00703FF1" w:rsidP="00703FF1">
                      <w:pPr>
                        <w:pBdr>
                          <w:top w:val="single" w:sz="4" w:space="0" w:color="auto"/>
                          <w:left w:val="single" w:sz="4" w:space="4" w:color="auto"/>
                          <w:bottom w:val="single" w:sz="4" w:space="1" w:color="auto"/>
                          <w:right w:val="single" w:sz="4" w:space="4" w:color="auto"/>
                        </w:pBdr>
                        <w:jc w:val="center"/>
                        <w:rPr>
                          <w:b/>
                          <w:lang w:val="fr-FR"/>
                        </w:rPr>
                      </w:pPr>
                    </w:p>
                    <w:p w14:paraId="51259473" w14:textId="77777777" w:rsidR="00703FF1" w:rsidRDefault="00703FF1" w:rsidP="00703FF1">
                      <w:pPr>
                        <w:pBdr>
                          <w:top w:val="single" w:sz="4" w:space="0" w:color="auto"/>
                          <w:left w:val="single" w:sz="4" w:space="4" w:color="auto"/>
                          <w:bottom w:val="single" w:sz="4" w:space="1" w:color="auto"/>
                          <w:right w:val="single" w:sz="4" w:space="4" w:color="auto"/>
                        </w:pBdr>
                        <w:jc w:val="center"/>
                        <w:rPr>
                          <w:b/>
                        </w:rPr>
                      </w:pPr>
                    </w:p>
                    <w:p w14:paraId="29BCE7DB" w14:textId="77777777" w:rsidR="00703FF1" w:rsidRDefault="00703FF1" w:rsidP="00703FF1">
                      <w:pPr>
                        <w:pBdr>
                          <w:top w:val="single" w:sz="4" w:space="0" w:color="auto"/>
                          <w:left w:val="single" w:sz="4" w:space="4" w:color="auto"/>
                          <w:bottom w:val="single" w:sz="4" w:space="1" w:color="auto"/>
                          <w:right w:val="single" w:sz="4" w:space="4" w:color="auto"/>
                        </w:pBdr>
                        <w:jc w:val="center"/>
                        <w:rPr>
                          <w:b/>
                        </w:rPr>
                      </w:pPr>
                    </w:p>
                    <w:p w14:paraId="4F177B7F" w14:textId="77777777" w:rsidR="00703FF1" w:rsidRDefault="00703FF1" w:rsidP="00703FF1">
                      <w:pPr>
                        <w:pBdr>
                          <w:top w:val="single" w:sz="4" w:space="0" w:color="auto"/>
                          <w:left w:val="single" w:sz="4" w:space="4" w:color="auto"/>
                          <w:bottom w:val="single" w:sz="4" w:space="1" w:color="auto"/>
                          <w:right w:val="single" w:sz="4" w:space="4" w:color="auto"/>
                        </w:pBdr>
                        <w:jc w:val="center"/>
                        <w:rPr>
                          <w:b/>
                        </w:rPr>
                      </w:pPr>
                    </w:p>
                  </w:txbxContent>
                </v:textbox>
                <w10:wrap anchorx="margin"/>
              </v:rect>
            </w:pict>
          </mc:Fallback>
        </mc:AlternateContent>
      </w:r>
    </w:p>
    <w:p w14:paraId="39F6D0FE" w14:textId="77777777" w:rsidR="00703FF1" w:rsidRPr="00703FF1" w:rsidRDefault="00703FF1" w:rsidP="00703FF1">
      <w:pPr>
        <w:rPr>
          <w:lang w:val="fr-FR"/>
        </w:rPr>
      </w:pPr>
    </w:p>
    <w:p w14:paraId="4CBC8115" w14:textId="77777777" w:rsidR="00703FF1" w:rsidRPr="00703FF1" w:rsidRDefault="00703FF1" w:rsidP="00703FF1">
      <w:pPr>
        <w:rPr>
          <w:lang w:val="fr-FR"/>
        </w:rPr>
      </w:pPr>
    </w:p>
    <w:p w14:paraId="76B0D02D" w14:textId="77777777" w:rsidR="00703FF1" w:rsidRPr="00703FF1" w:rsidRDefault="00703FF1" w:rsidP="00703FF1">
      <w:pPr>
        <w:rPr>
          <w:sz w:val="6"/>
          <w:szCs w:val="6"/>
          <w:lang w:val="fr-FR"/>
        </w:rPr>
      </w:pPr>
    </w:p>
    <w:p w14:paraId="782F4E79" w14:textId="77777777" w:rsidR="00703FF1" w:rsidRPr="00703FF1" w:rsidRDefault="00703FF1" w:rsidP="00703FF1">
      <w:pPr>
        <w:pBdr>
          <w:top w:val="double" w:sz="12" w:space="1" w:color="auto" w:shadow="1"/>
          <w:left w:val="double" w:sz="12" w:space="1" w:color="auto" w:shadow="1"/>
          <w:bottom w:val="double" w:sz="12" w:space="0" w:color="auto" w:shadow="1"/>
          <w:right w:val="double" w:sz="12" w:space="4" w:color="auto" w:shadow="1"/>
        </w:pBdr>
        <w:shd w:val="clear" w:color="auto" w:fill="D9E2F3"/>
        <w:jc w:val="center"/>
        <w:outlineLvl w:val="0"/>
        <w:rPr>
          <w:rFonts w:ascii="Bookman Old Style" w:hAnsi="Bookman Old Style"/>
          <w:b/>
          <w:bCs/>
          <w:sz w:val="18"/>
          <w:szCs w:val="18"/>
          <w:lang w:val="fr-FR"/>
        </w:rPr>
      </w:pPr>
      <w:r w:rsidRPr="00703FF1">
        <w:rPr>
          <w:rFonts w:ascii="Bookman Old Style" w:hAnsi="Bookman Old Style"/>
          <w:b/>
          <w:bCs/>
          <w:sz w:val="18"/>
          <w:szCs w:val="18"/>
          <w:lang w:val="fr-FR"/>
        </w:rPr>
        <w:t>INFORMATIONS PRELIMINAIRES</w:t>
      </w:r>
    </w:p>
    <w:p w14:paraId="49E2692C" w14:textId="77777777" w:rsidR="00703FF1" w:rsidRPr="00703FF1" w:rsidRDefault="00703FF1" w:rsidP="00703FF1">
      <w:pPr>
        <w:pBdr>
          <w:top w:val="double" w:sz="12" w:space="1" w:color="auto" w:shadow="1"/>
          <w:left w:val="double" w:sz="12" w:space="1" w:color="auto" w:shadow="1"/>
          <w:bottom w:val="double" w:sz="12" w:space="0" w:color="auto" w:shadow="1"/>
          <w:right w:val="double" w:sz="12" w:space="4" w:color="auto" w:shadow="1"/>
        </w:pBdr>
        <w:shd w:val="clear" w:color="auto" w:fill="D9E2F3"/>
        <w:jc w:val="both"/>
        <w:rPr>
          <w:rFonts w:ascii="Bookman Old Style" w:hAnsi="Bookman Old Style"/>
          <w:sz w:val="18"/>
          <w:szCs w:val="18"/>
          <w:lang w:val="fr-FR"/>
        </w:rPr>
      </w:pPr>
      <w:r w:rsidRPr="00703FF1">
        <w:rPr>
          <w:rFonts w:ascii="Bookman Old Style" w:hAnsi="Bookman Old Style"/>
          <w:sz w:val="18"/>
          <w:szCs w:val="18"/>
          <w:lang w:val="fr-FR"/>
        </w:rPr>
        <w:t>L’</w:t>
      </w:r>
      <w:proofErr w:type="spellStart"/>
      <w:r w:rsidRPr="00703FF1">
        <w:rPr>
          <w:rFonts w:ascii="Bookman Old Style" w:hAnsi="Bookman Old Style"/>
          <w:sz w:val="18"/>
          <w:szCs w:val="18"/>
          <w:lang w:val="fr-FR"/>
        </w:rPr>
        <w:t>INStaD</w:t>
      </w:r>
      <w:proofErr w:type="spellEnd"/>
      <w:r w:rsidRPr="00703FF1">
        <w:rPr>
          <w:rFonts w:ascii="Bookman Old Style" w:hAnsi="Bookman Old Style"/>
          <w:sz w:val="18"/>
          <w:szCs w:val="18"/>
          <w:lang w:val="fr-FR"/>
        </w:rPr>
        <w:t xml:space="preserve"> met à la disposition des utilisateurs l’Indice Harmonisé des Prix à la Consommation (IHPC). Cet indice base 100, année 2023, mesure l’évolution générale des prix à la consommation au niveau national. Il repose sur une méthodologie commune, adoptée en 1996 par les huit pays membres de l'Union Économique et Monétaire Ouest-Africaine (UEMOA), puis rénové successivement en 2008, 2014 et en 2023. Les pondérations ont été obtenus à partir de l’Enquête Harmonisée des Conditions de Vie des Ménages (EHCVM), édition 2021/2022.</w:t>
      </w:r>
    </w:p>
    <w:p w14:paraId="0DE9A883" w14:textId="77777777" w:rsidR="00703FF1" w:rsidRPr="00703FF1" w:rsidRDefault="00703FF1" w:rsidP="00703FF1">
      <w:pPr>
        <w:pBdr>
          <w:top w:val="double" w:sz="12" w:space="1" w:color="auto" w:shadow="1"/>
          <w:left w:val="double" w:sz="12" w:space="1" w:color="auto" w:shadow="1"/>
          <w:bottom w:val="double" w:sz="12" w:space="0" w:color="auto" w:shadow="1"/>
          <w:right w:val="double" w:sz="12" w:space="4" w:color="auto" w:shadow="1"/>
        </w:pBdr>
        <w:shd w:val="clear" w:color="auto" w:fill="D9E2F3"/>
        <w:jc w:val="both"/>
        <w:rPr>
          <w:rFonts w:ascii="Bookman Old Style" w:hAnsi="Bookman Old Style"/>
          <w:sz w:val="18"/>
          <w:szCs w:val="18"/>
          <w:lang w:val="fr-FR"/>
        </w:rPr>
      </w:pPr>
      <w:r w:rsidRPr="00703FF1">
        <w:rPr>
          <w:rFonts w:ascii="Bookman Old Style" w:hAnsi="Bookman Old Style"/>
          <w:sz w:val="18"/>
          <w:szCs w:val="18"/>
          <w:lang w:val="fr-FR"/>
        </w:rPr>
        <w:t xml:space="preserve">L’IHPC a pour population de référence l’ensemble des ménages du Bénin découpé en six (06) grandes régions économiques à savoir Sud-centre (Littoral et Atlantique) Sud-Est (Ouémé et Plateau), Sud-ouest (Mono et </w:t>
      </w:r>
      <w:proofErr w:type="spellStart"/>
      <w:r w:rsidRPr="00703FF1">
        <w:rPr>
          <w:rFonts w:ascii="Bookman Old Style" w:hAnsi="Bookman Old Style"/>
          <w:sz w:val="18"/>
          <w:szCs w:val="18"/>
          <w:lang w:val="fr-FR"/>
        </w:rPr>
        <w:t>Couffo</w:t>
      </w:r>
      <w:proofErr w:type="spellEnd"/>
      <w:r w:rsidRPr="00703FF1">
        <w:rPr>
          <w:rFonts w:ascii="Bookman Old Style" w:hAnsi="Bookman Old Style"/>
          <w:sz w:val="18"/>
          <w:szCs w:val="18"/>
          <w:lang w:val="fr-FR"/>
        </w:rPr>
        <w:t>), Centre (Zou et Collines), Nord-est (</w:t>
      </w:r>
      <w:proofErr w:type="spellStart"/>
      <w:r w:rsidRPr="00703FF1">
        <w:rPr>
          <w:rFonts w:ascii="Bookman Old Style" w:hAnsi="Bookman Old Style"/>
          <w:sz w:val="18"/>
          <w:szCs w:val="18"/>
          <w:lang w:val="fr-FR"/>
        </w:rPr>
        <w:t>Borgou</w:t>
      </w:r>
      <w:proofErr w:type="spellEnd"/>
      <w:r w:rsidRPr="00703FF1">
        <w:rPr>
          <w:rFonts w:ascii="Bookman Old Style" w:hAnsi="Bookman Old Style"/>
          <w:sz w:val="18"/>
          <w:szCs w:val="18"/>
          <w:lang w:val="fr-FR"/>
        </w:rPr>
        <w:t xml:space="preserve"> et Alibori) et Nord-ouest (</w:t>
      </w:r>
      <w:proofErr w:type="spellStart"/>
      <w:r w:rsidRPr="00703FF1">
        <w:rPr>
          <w:rFonts w:ascii="Bookman Old Style" w:hAnsi="Bookman Old Style"/>
          <w:sz w:val="18"/>
          <w:szCs w:val="18"/>
          <w:lang w:val="fr-FR"/>
        </w:rPr>
        <w:t>Atacora</w:t>
      </w:r>
      <w:proofErr w:type="spellEnd"/>
      <w:r w:rsidRPr="00703FF1">
        <w:rPr>
          <w:rFonts w:ascii="Bookman Old Style" w:hAnsi="Bookman Old Style"/>
          <w:sz w:val="18"/>
          <w:szCs w:val="18"/>
          <w:lang w:val="fr-FR"/>
        </w:rPr>
        <w:t xml:space="preserve"> et </w:t>
      </w:r>
      <w:proofErr w:type="spellStart"/>
      <w:r w:rsidRPr="00703FF1">
        <w:rPr>
          <w:rFonts w:ascii="Bookman Old Style" w:hAnsi="Bookman Old Style"/>
          <w:sz w:val="18"/>
          <w:szCs w:val="18"/>
          <w:lang w:val="fr-FR"/>
        </w:rPr>
        <w:t>Donga</w:t>
      </w:r>
      <w:proofErr w:type="spellEnd"/>
      <w:r w:rsidRPr="00703FF1">
        <w:rPr>
          <w:rFonts w:ascii="Bookman Old Style" w:hAnsi="Bookman Old Style"/>
          <w:sz w:val="18"/>
          <w:szCs w:val="18"/>
          <w:lang w:val="fr-FR"/>
        </w:rPr>
        <w:t>). Chaque région est composée d’un milieu urbain et rural. L’indice national est la moyenne pondérée des indices des six régions. Le panier de la ménagère comprend 844 produits suivis dans 2 583 points d’observation. Plus de 21 802 relevés de prix sont effectués chaque mois par les agents releveurs des prix de l’</w:t>
      </w:r>
      <w:proofErr w:type="spellStart"/>
      <w:r w:rsidRPr="00703FF1">
        <w:rPr>
          <w:rFonts w:ascii="Bookman Old Style" w:hAnsi="Bookman Old Style"/>
          <w:sz w:val="18"/>
          <w:szCs w:val="18"/>
          <w:lang w:val="fr-FR"/>
        </w:rPr>
        <w:t>INStaD</w:t>
      </w:r>
      <w:proofErr w:type="spellEnd"/>
      <w:r w:rsidRPr="00703FF1">
        <w:rPr>
          <w:rFonts w:ascii="Bookman Old Style" w:hAnsi="Bookman Old Style"/>
          <w:sz w:val="18"/>
          <w:szCs w:val="18"/>
          <w:lang w:val="fr-FR"/>
        </w:rPr>
        <w:t>. Une documentation sur la méthodologie de l’IHPC (100=2023) est disponible sur le site de l’</w:t>
      </w:r>
      <w:proofErr w:type="spellStart"/>
      <w:r w:rsidRPr="00703FF1">
        <w:rPr>
          <w:rFonts w:ascii="Bookman Old Style" w:hAnsi="Bookman Old Style"/>
          <w:sz w:val="18"/>
          <w:szCs w:val="18"/>
          <w:lang w:val="fr-FR"/>
        </w:rPr>
        <w:t>INStaD</w:t>
      </w:r>
      <w:proofErr w:type="spellEnd"/>
      <w:r w:rsidRPr="00703FF1">
        <w:rPr>
          <w:rFonts w:ascii="Bookman Old Style" w:hAnsi="Bookman Old Style"/>
          <w:sz w:val="18"/>
          <w:szCs w:val="18"/>
          <w:lang w:val="fr-FR"/>
        </w:rPr>
        <w:t>.</w:t>
      </w:r>
    </w:p>
    <w:p w14:paraId="57F24FCD" w14:textId="77777777" w:rsidR="00703FF1" w:rsidRPr="00703FF1" w:rsidRDefault="00703FF1" w:rsidP="00703FF1">
      <w:pPr>
        <w:rPr>
          <w:sz w:val="14"/>
          <w:szCs w:val="14"/>
          <w:lang w:val="fr-FR"/>
        </w:rPr>
      </w:pPr>
    </w:p>
    <w:p w14:paraId="05EC5DBE" w14:textId="77777777" w:rsidR="00703FF1" w:rsidRPr="00703FF1" w:rsidRDefault="00703FF1" w:rsidP="00703FF1">
      <w:pPr>
        <w:pStyle w:val="Paragraphedeliste"/>
        <w:numPr>
          <w:ilvl w:val="0"/>
          <w:numId w:val="3"/>
        </w:numPr>
        <w:rPr>
          <w:rFonts w:ascii="Bookman Old Style" w:hAnsi="Bookman Old Style"/>
          <w:b/>
          <w:bCs/>
          <w:i/>
          <w:iCs/>
          <w:color w:val="0070C0"/>
        </w:rPr>
      </w:pPr>
      <w:r w:rsidRPr="00703FF1">
        <w:rPr>
          <w:rFonts w:ascii="Bookman Old Style" w:hAnsi="Bookman Old Style"/>
          <w:b/>
          <w:bCs/>
          <w:i/>
          <w:iCs/>
          <w:color w:val="0070C0"/>
        </w:rPr>
        <w:t>EVOLUTION MENSUELLE DE L’IHPC</w:t>
      </w:r>
    </w:p>
    <w:p w14:paraId="57D4F593" w14:textId="77777777" w:rsidR="00703FF1" w:rsidRPr="00703FF1" w:rsidRDefault="00703FF1" w:rsidP="00703FF1">
      <w:pPr>
        <w:jc w:val="both"/>
        <w:rPr>
          <w:rFonts w:ascii="Bookman Old Style" w:hAnsi="Bookman Old Style"/>
          <w:sz w:val="20"/>
          <w:szCs w:val="20"/>
          <w:lang w:val="fr-FR"/>
        </w:rPr>
      </w:pPr>
      <w:r w:rsidRPr="00703FF1">
        <w:rPr>
          <w:rFonts w:ascii="Bookman Old Style" w:hAnsi="Bookman Old Style"/>
          <w:sz w:val="20"/>
          <w:szCs w:val="20"/>
          <w:lang w:val="fr-FR"/>
        </w:rPr>
        <w:t xml:space="preserve">En janvier 2025, le niveau général des prix a enregistré une hausse pour ressortir à 100,7 contre 100,4 un mois plus tôt, soit une variation de +0,3%. </w:t>
      </w:r>
    </w:p>
    <w:p w14:paraId="1FDDE10B" w14:textId="77777777" w:rsidR="00703FF1" w:rsidRPr="00703FF1" w:rsidRDefault="00703FF1" w:rsidP="00703FF1">
      <w:pPr>
        <w:spacing w:after="120"/>
        <w:jc w:val="both"/>
        <w:rPr>
          <w:rFonts w:ascii="Bookman Old Style" w:hAnsi="Bookman Old Style"/>
          <w:sz w:val="20"/>
          <w:szCs w:val="20"/>
          <w:lang w:val="fr-FR"/>
        </w:rPr>
      </w:pPr>
      <w:r w:rsidRPr="00703FF1">
        <w:rPr>
          <w:rFonts w:ascii="Bookman Old Style" w:hAnsi="Bookman Old Style"/>
          <w:sz w:val="20"/>
          <w:szCs w:val="20"/>
          <w:lang w:val="fr-FR"/>
        </w:rPr>
        <w:t>L’accroissement mensuel de l’indice est essentiellement imputable à l‘augmentation des prix des biens des divisions de consommation « Produits alimentaires et boissons non alcoolisées » (+2,7%) et « Transport » (+1,9%). Les principales sous-classes de biens dont les prix ont contribué à cette progression sont :</w:t>
      </w:r>
    </w:p>
    <w:p w14:paraId="1E0F3844" w14:textId="77777777" w:rsidR="00703FF1" w:rsidRPr="00703FF1" w:rsidRDefault="00703FF1" w:rsidP="00703FF1">
      <w:pPr>
        <w:pStyle w:val="Paragraphedeliste"/>
        <w:numPr>
          <w:ilvl w:val="0"/>
          <w:numId w:val="7"/>
        </w:numPr>
        <w:spacing w:after="120" w:line="240" w:lineRule="auto"/>
        <w:contextualSpacing w:val="0"/>
        <w:jc w:val="both"/>
        <w:rPr>
          <w:rFonts w:ascii="Bookman Old Style" w:hAnsi="Bookman Old Style" w:cs="Times New Roman"/>
          <w:bCs/>
          <w:i/>
          <w:iCs/>
          <w:sz w:val="20"/>
          <w:szCs w:val="20"/>
        </w:rPr>
      </w:pPr>
      <w:r w:rsidRPr="00703FF1">
        <w:rPr>
          <w:rFonts w:ascii="Bookman Old Style" w:hAnsi="Bookman Old Style"/>
          <w:sz w:val="20"/>
          <w:szCs w:val="20"/>
        </w:rPr>
        <w:t>« </w:t>
      </w:r>
      <w:r w:rsidRPr="00703FF1">
        <w:rPr>
          <w:rFonts w:ascii="Bookman Old Style" w:hAnsi="Bookman Old Style"/>
          <w:i/>
          <w:iCs/>
          <w:sz w:val="20"/>
          <w:szCs w:val="20"/>
        </w:rPr>
        <w:t xml:space="preserve">Céréales » (+2,5%), </w:t>
      </w:r>
      <w:r w:rsidRPr="00703FF1">
        <w:rPr>
          <w:rFonts w:ascii="Bookman Old Style" w:hAnsi="Bookman Old Style" w:cs="Times New Roman"/>
          <w:bCs/>
          <w:i/>
          <w:iCs/>
          <w:sz w:val="20"/>
          <w:szCs w:val="20"/>
        </w:rPr>
        <w:t>en raison de la diminution de l’offre du maïs en grains séchés sur les marchés ;</w:t>
      </w:r>
    </w:p>
    <w:p w14:paraId="48EE574D" w14:textId="77777777" w:rsidR="00703FF1" w:rsidRPr="00703FF1" w:rsidRDefault="00703FF1" w:rsidP="00703FF1">
      <w:pPr>
        <w:pStyle w:val="Paragraphedeliste"/>
        <w:numPr>
          <w:ilvl w:val="0"/>
          <w:numId w:val="7"/>
        </w:numPr>
        <w:spacing w:after="120" w:line="240" w:lineRule="auto"/>
        <w:contextualSpacing w:val="0"/>
        <w:jc w:val="both"/>
        <w:rPr>
          <w:rFonts w:ascii="Bookman Old Style" w:hAnsi="Bookman Old Style" w:cs="Times New Roman"/>
          <w:bCs/>
          <w:i/>
          <w:iCs/>
          <w:sz w:val="20"/>
          <w:szCs w:val="20"/>
        </w:rPr>
      </w:pPr>
      <w:r w:rsidRPr="00703FF1">
        <w:rPr>
          <w:rFonts w:ascii="Bookman Old Style" w:hAnsi="Bookman Old Style"/>
          <w:sz w:val="20"/>
          <w:szCs w:val="20"/>
        </w:rPr>
        <w:t>« Légumes-fruits, frais ou réfrigérés » (+7,2%), liée à la hausse des prix de la tomate fraîche dot l’offre a baissé sur les marchés ;</w:t>
      </w:r>
    </w:p>
    <w:p w14:paraId="7A981390" w14:textId="77777777" w:rsidR="00703FF1" w:rsidRPr="00703FF1" w:rsidRDefault="00703FF1" w:rsidP="00703FF1">
      <w:pPr>
        <w:pStyle w:val="Paragraphedeliste"/>
        <w:numPr>
          <w:ilvl w:val="0"/>
          <w:numId w:val="7"/>
        </w:numPr>
        <w:spacing w:after="120" w:line="240" w:lineRule="auto"/>
        <w:contextualSpacing w:val="0"/>
        <w:jc w:val="both"/>
        <w:rPr>
          <w:rFonts w:ascii="Bookman Old Style" w:hAnsi="Bookman Old Style"/>
          <w:sz w:val="20"/>
          <w:szCs w:val="20"/>
        </w:rPr>
      </w:pPr>
      <w:r w:rsidRPr="00703FF1">
        <w:rPr>
          <w:rFonts w:ascii="Bookman Old Style" w:hAnsi="Bookman Old Style"/>
          <w:sz w:val="20"/>
          <w:szCs w:val="20"/>
        </w:rPr>
        <w:t>« Essence » (+0,8%), à cause de la révision des prix de l’essence à la pompe.</w:t>
      </w:r>
    </w:p>
    <w:p w14:paraId="37337F69" w14:textId="77777777" w:rsidR="00703FF1" w:rsidRPr="00703FF1" w:rsidRDefault="00703FF1" w:rsidP="00703FF1">
      <w:pPr>
        <w:spacing w:after="120"/>
        <w:jc w:val="both"/>
        <w:rPr>
          <w:rFonts w:ascii="Bookman Old Style" w:hAnsi="Bookman Old Style"/>
          <w:sz w:val="20"/>
          <w:szCs w:val="20"/>
          <w:lang w:val="fr-FR"/>
        </w:rPr>
      </w:pPr>
      <w:r w:rsidRPr="00703FF1">
        <w:rPr>
          <w:rFonts w:ascii="Bookman Old Style" w:hAnsi="Bookman Old Style"/>
          <w:sz w:val="20"/>
          <w:szCs w:val="20"/>
          <w:lang w:val="fr-FR"/>
        </w:rPr>
        <w:t xml:space="preserve">L’inflation sous-jacente c’est-à-dire, celle obtenue en dehors des phénomènes perturbateurs liés aux produits saisonniers et énergétiques est ressorti en janvier 2025 à 100,2 contre 101,4 en décembre 2024 soit une baisse de 1,2%. </w:t>
      </w:r>
    </w:p>
    <w:p w14:paraId="4DABC1F9" w14:textId="77777777" w:rsidR="00703FF1" w:rsidRPr="00703FF1" w:rsidRDefault="00703FF1" w:rsidP="00703FF1">
      <w:pPr>
        <w:spacing w:after="120"/>
        <w:jc w:val="both"/>
        <w:rPr>
          <w:rFonts w:ascii="Bookman Old Style" w:hAnsi="Bookman Old Style"/>
          <w:sz w:val="20"/>
          <w:szCs w:val="20"/>
          <w:lang w:val="fr-FR"/>
        </w:rPr>
      </w:pPr>
      <w:r w:rsidRPr="00703FF1">
        <w:rPr>
          <w:rFonts w:ascii="Bookman Old Style" w:hAnsi="Bookman Old Style"/>
          <w:sz w:val="20"/>
          <w:szCs w:val="20"/>
          <w:lang w:val="fr-FR"/>
        </w:rPr>
        <w:t>Du point de vue de la provenance des produits, en variation mensuelle, les prix des « Produits importés » et ceux des « Produits locaux » ont tous crû respectivement de 1,4% et de 0,4%.</w:t>
      </w:r>
    </w:p>
    <w:p w14:paraId="513D5DB3" w14:textId="77777777" w:rsidR="00703FF1" w:rsidRPr="00703FF1" w:rsidRDefault="00703FF1" w:rsidP="00703FF1">
      <w:pPr>
        <w:spacing w:after="120"/>
        <w:jc w:val="both"/>
        <w:rPr>
          <w:rFonts w:ascii="Bookman Old Style" w:hAnsi="Bookman Old Style"/>
          <w:sz w:val="18"/>
          <w:szCs w:val="18"/>
          <w:lang w:val="fr-FR"/>
        </w:rPr>
      </w:pPr>
    </w:p>
    <w:p w14:paraId="3A40799D" w14:textId="77777777" w:rsidR="00703FF1" w:rsidRPr="00703FF1" w:rsidRDefault="00703FF1" w:rsidP="00703FF1">
      <w:pPr>
        <w:pStyle w:val="Paragraphedeliste"/>
        <w:numPr>
          <w:ilvl w:val="0"/>
          <w:numId w:val="3"/>
        </w:numPr>
        <w:rPr>
          <w:rFonts w:ascii="Bookman Old Style" w:hAnsi="Bookman Old Style"/>
          <w:b/>
          <w:bCs/>
          <w:i/>
          <w:iCs/>
          <w:color w:val="0070C0"/>
        </w:rPr>
      </w:pPr>
      <w:r w:rsidRPr="00703FF1">
        <w:rPr>
          <w:rFonts w:ascii="Bookman Old Style" w:hAnsi="Bookman Old Style"/>
          <w:b/>
          <w:bCs/>
          <w:i/>
          <w:iCs/>
          <w:color w:val="0070C0"/>
        </w:rPr>
        <w:t>EVOLUTIONS TRIMESTRIELLE ET ANNUELLE DE L’IHPC</w:t>
      </w:r>
    </w:p>
    <w:p w14:paraId="568650DA" w14:textId="77777777" w:rsidR="00703FF1" w:rsidRPr="00703FF1" w:rsidRDefault="00703FF1" w:rsidP="00703FF1">
      <w:pPr>
        <w:spacing w:after="120" w:line="276" w:lineRule="auto"/>
        <w:jc w:val="both"/>
        <w:rPr>
          <w:rFonts w:ascii="Bookman Old Style" w:hAnsi="Bookman Old Style"/>
          <w:sz w:val="20"/>
          <w:szCs w:val="20"/>
          <w:lang w:val="fr-FR"/>
        </w:rPr>
      </w:pPr>
      <w:r w:rsidRPr="00703FF1">
        <w:rPr>
          <w:rFonts w:ascii="Bookman Old Style" w:hAnsi="Bookman Old Style"/>
          <w:sz w:val="20"/>
          <w:szCs w:val="20"/>
          <w:lang w:val="fr-FR"/>
        </w:rPr>
        <w:t>En glissement annuel (évolution comparée à janvier 2024), le niveau général des prix a progressé de +0,6%. Cette hausse a été favorisée par l’accroissement des prix des divisions de consommation dans les proportions suivantes : « Produits alimentaires et boissons non alcoolisées » (+1,6%) ; « Vêtements et chaussures » (+1,8%) ; « Santé » (+2,1%) et « Transports » (+2,4%). Cette progression a été modérée par le fléchissement des prix des divisions « Logement, eau, électricité, gaz et autres combustibles » (-2,2%), « Information et communication » (-3,5%), « Loisirs, sport et culture » (-3,3%).</w:t>
      </w:r>
    </w:p>
    <w:p w14:paraId="79D8ACB5" w14:textId="77777777" w:rsidR="00703FF1" w:rsidRPr="00703FF1" w:rsidRDefault="00703FF1" w:rsidP="00703FF1">
      <w:pPr>
        <w:spacing w:after="120" w:line="276" w:lineRule="auto"/>
        <w:jc w:val="both"/>
        <w:rPr>
          <w:rFonts w:ascii="Bookman Old Style" w:hAnsi="Bookman Old Style"/>
          <w:sz w:val="20"/>
          <w:szCs w:val="20"/>
          <w:lang w:val="fr-FR"/>
        </w:rPr>
      </w:pPr>
      <w:r w:rsidRPr="00703FF1">
        <w:rPr>
          <w:rFonts w:ascii="Bookman Old Style" w:hAnsi="Bookman Old Style"/>
          <w:sz w:val="20"/>
          <w:szCs w:val="20"/>
          <w:lang w:val="fr-FR"/>
        </w:rPr>
        <w:t xml:space="preserve">En considérant, le regroupement des produits suivant la nomenclature secondaire, la hausse en glissement annuel du niveau général des prix est le résultat de l’augmentation des prix des « Produits frais » (+2,1%), des « Produits énergétiques » (+0,5%) et des « Produits hors énergie et </w:t>
      </w:r>
      <w:r w:rsidRPr="00703FF1">
        <w:rPr>
          <w:rFonts w:ascii="Bookman Old Style" w:hAnsi="Bookman Old Style"/>
          <w:sz w:val="20"/>
          <w:szCs w:val="20"/>
          <w:lang w:val="fr-FR"/>
        </w:rPr>
        <w:lastRenderedPageBreak/>
        <w:t>produits frais » (+0,6%). Selon la provenance des produits, cet accroissement est favorisé par la hausse combinée des prix des « Produits importés » (+2,2%) et « Produits locaux » (+0,5%). En ce qui concerne, le secteur de production, la hausse annuelle du niveau général des prix découle principalement de l’augmentation des prix des produits des secteurs « Primaire » (+2,5%) et « Secondaire » (+1,7%). Quat à la durabilité, il est noté que la progression du niveau général des prix a été influencée par la hausse des prix des « Biens non durables » (+2,6%).</w:t>
      </w:r>
    </w:p>
    <w:p w14:paraId="0866A314" w14:textId="77777777" w:rsidR="00703FF1" w:rsidRPr="00703FF1" w:rsidRDefault="00703FF1" w:rsidP="00703FF1">
      <w:pPr>
        <w:spacing w:after="120" w:line="276" w:lineRule="auto"/>
        <w:jc w:val="both"/>
        <w:rPr>
          <w:rFonts w:ascii="Bookman Old Style" w:hAnsi="Bookman Old Style"/>
          <w:sz w:val="20"/>
          <w:szCs w:val="20"/>
          <w:lang w:val="fr-FR"/>
        </w:rPr>
      </w:pPr>
      <w:r w:rsidRPr="00703FF1">
        <w:rPr>
          <w:rFonts w:ascii="Bookman Old Style" w:hAnsi="Bookman Old Style" w:cs="Segoe UI"/>
          <w:sz w:val="20"/>
          <w:szCs w:val="20"/>
          <w:lang w:val="fr-FR"/>
        </w:rPr>
        <w:t xml:space="preserve">Le niveau général des prix en janvier 2025, comparé à la situation d’octobre 2024 (évolution trimestrielle), a connu une hausse de 0,4%. Cet accroissement est en lien avec la progression des prix des produits des divisions « Produits alimentaires et boissons non alcoolisées » (+2,7%) et « Transports » (+1,9%). </w:t>
      </w:r>
      <w:r w:rsidRPr="00703FF1">
        <w:rPr>
          <w:rFonts w:ascii="Bookman Old Style" w:hAnsi="Bookman Old Style"/>
          <w:sz w:val="20"/>
          <w:szCs w:val="20"/>
          <w:lang w:val="fr-FR"/>
        </w:rPr>
        <w:t xml:space="preserve">En considérant, l’état des produits, la variation trimestrielle à la hausse du niveau général des prix est en lien essentiellement avec l’augmentation des prix des « Produits frais » (+6,6%) et des « Produits énergétiques » (+2,2%). De même, les produits des secteurs « Primaire » (+4,8%) et « Secondaire » (+2,4%) ont favorisé la hausse trimestrielle de l’indice général. </w:t>
      </w:r>
    </w:p>
    <w:p w14:paraId="648AEB8A" w14:textId="77777777" w:rsidR="00703FF1" w:rsidRPr="00703FF1" w:rsidRDefault="00703FF1" w:rsidP="00703FF1">
      <w:pPr>
        <w:spacing w:after="120" w:line="276" w:lineRule="auto"/>
        <w:jc w:val="both"/>
        <w:rPr>
          <w:rFonts w:ascii="Bookman Old Style" w:hAnsi="Bookman Old Style"/>
          <w:sz w:val="20"/>
          <w:szCs w:val="20"/>
          <w:lang w:val="fr-FR"/>
        </w:rPr>
      </w:pPr>
      <w:r w:rsidRPr="00703FF1">
        <w:rPr>
          <w:rFonts w:ascii="Bookman Old Style" w:hAnsi="Bookman Old Style"/>
          <w:sz w:val="20"/>
          <w:szCs w:val="20"/>
          <w:lang w:val="fr-FR"/>
        </w:rPr>
        <w:t>Au regard de la provenance des produits, l’évolution trimestrielle du niveau général des prix tire sa source de l’augmentation combinée des prix des « Produits locaux » (+0,6%) et des « Produits importés » (+1,7%). En considérant la durabilité, les « Biens non durables » (+4,7%) sont à l’origine de la hausse trimestrielle.</w:t>
      </w:r>
    </w:p>
    <w:p w14:paraId="407AEC97" w14:textId="77777777" w:rsidR="00703FF1" w:rsidRPr="00703FF1" w:rsidRDefault="00703FF1" w:rsidP="00703FF1">
      <w:pPr>
        <w:spacing w:after="120" w:line="276" w:lineRule="auto"/>
        <w:jc w:val="both"/>
        <w:rPr>
          <w:rFonts w:ascii="Bookman Old Style" w:hAnsi="Bookman Old Style"/>
          <w:sz w:val="20"/>
          <w:szCs w:val="20"/>
          <w:lang w:val="fr-FR"/>
        </w:rPr>
      </w:pPr>
      <w:r w:rsidRPr="00703FF1">
        <w:rPr>
          <w:rFonts w:ascii="Bookman Old Style" w:hAnsi="Bookman Old Style"/>
          <w:sz w:val="20"/>
          <w:szCs w:val="20"/>
          <w:lang w:val="fr-FR"/>
        </w:rPr>
        <w:t>En janvier 2025, le taux d’inflation en moyenne annuel est de +1,3% contre +1,2% le mois précédent. Ce taux est obtenu en faisant le rapport de la moyenne des indices des douze derniers mois et la moyenne des indices des douze mois qui les précèdent. C’est un indicateur qui résulte de 24 mois d’observation des prix à la consommation (confère tableau 4).</w:t>
      </w:r>
    </w:p>
    <w:p w14:paraId="46D3466E" w14:textId="77777777" w:rsidR="00703FF1" w:rsidRPr="00703FF1" w:rsidRDefault="00703FF1" w:rsidP="00703FF1">
      <w:pPr>
        <w:jc w:val="both"/>
        <w:rPr>
          <w:rFonts w:ascii="Bookman Old Style" w:hAnsi="Bookman Old Style"/>
          <w:bCs/>
          <w:sz w:val="4"/>
          <w:szCs w:val="18"/>
          <w:lang w:val="fr-FR"/>
        </w:rPr>
      </w:pPr>
    </w:p>
    <w:p w14:paraId="3241C12E" w14:textId="77777777" w:rsidR="00703FF1" w:rsidRPr="00703FF1" w:rsidRDefault="00703FF1" w:rsidP="00703FF1">
      <w:pPr>
        <w:pStyle w:val="Titre5"/>
        <w:spacing w:before="120"/>
        <w:rPr>
          <w:rFonts w:ascii="Bookman Old Style" w:hAnsi="Bookman Old Style"/>
          <w:b/>
          <w:color w:val="00B0F0"/>
          <w:sz w:val="20"/>
          <w:szCs w:val="20"/>
        </w:rPr>
      </w:pPr>
      <w:r w:rsidRPr="00703FF1">
        <w:rPr>
          <w:rFonts w:ascii="Bookman Old Style" w:hAnsi="Bookman Old Style"/>
          <w:b/>
          <w:color w:val="00B0F0"/>
          <w:sz w:val="20"/>
          <w:szCs w:val="20"/>
        </w:rPr>
        <w:t>Tableau 1 : Evolution de l’IHPC suivant les divisions de consommation</w:t>
      </w:r>
    </w:p>
    <w:tbl>
      <w:tblPr>
        <w:tblW w:w="10651" w:type="dxa"/>
        <w:tblInd w:w="-600" w:type="dxa"/>
        <w:tblLayout w:type="fixed"/>
        <w:tblLook w:val="04A0" w:firstRow="1" w:lastRow="0" w:firstColumn="1" w:lastColumn="0" w:noHBand="0" w:noVBand="1"/>
      </w:tblPr>
      <w:tblGrid>
        <w:gridCol w:w="2325"/>
        <w:gridCol w:w="861"/>
        <w:gridCol w:w="818"/>
        <w:gridCol w:w="977"/>
        <w:gridCol w:w="837"/>
        <w:gridCol w:w="820"/>
        <w:gridCol w:w="847"/>
        <w:gridCol w:w="832"/>
        <w:gridCol w:w="15"/>
        <w:gridCol w:w="559"/>
        <w:gridCol w:w="574"/>
        <w:gridCol w:w="574"/>
        <w:gridCol w:w="612"/>
      </w:tblGrid>
      <w:tr w:rsidR="00703FF1" w:rsidRPr="00703FF1" w14:paraId="6C63A010" w14:textId="77777777" w:rsidTr="007639E7">
        <w:trPr>
          <w:trHeight w:val="191"/>
        </w:trPr>
        <w:tc>
          <w:tcPr>
            <w:tcW w:w="23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9CC5AC" w14:textId="77777777" w:rsidR="00703FF1" w:rsidRPr="00703FF1" w:rsidRDefault="00703FF1" w:rsidP="007639E7">
            <w:pPr>
              <w:jc w:val="center"/>
              <w:rPr>
                <w:rFonts w:ascii="Bookman Old Style" w:hAnsi="Bookman Old Style"/>
                <w:b/>
                <w:bCs/>
                <w:sz w:val="16"/>
                <w:szCs w:val="16"/>
                <w:lang w:val="fr-FR"/>
              </w:rPr>
            </w:pPr>
            <w:r w:rsidRPr="00703FF1">
              <w:rPr>
                <w:rFonts w:ascii="Bookman Old Style" w:hAnsi="Bookman Old Style"/>
                <w:b/>
                <w:bCs/>
                <w:sz w:val="16"/>
                <w:szCs w:val="16"/>
                <w:lang w:val="fr-FR"/>
              </w:rPr>
              <w:t> </w:t>
            </w:r>
          </w:p>
        </w:tc>
        <w:tc>
          <w:tcPr>
            <w:tcW w:w="861" w:type="dxa"/>
            <w:tcBorders>
              <w:top w:val="single" w:sz="4" w:space="0" w:color="auto"/>
              <w:left w:val="nil"/>
              <w:bottom w:val="single" w:sz="4" w:space="0" w:color="auto"/>
              <w:right w:val="single" w:sz="4" w:space="0" w:color="auto"/>
            </w:tcBorders>
            <w:shd w:val="clear" w:color="auto" w:fill="auto"/>
            <w:vAlign w:val="bottom"/>
            <w:hideMark/>
          </w:tcPr>
          <w:p w14:paraId="5C5827A8" w14:textId="77777777" w:rsidR="00703FF1" w:rsidRPr="00703FF1" w:rsidRDefault="00703FF1" w:rsidP="007639E7">
            <w:pPr>
              <w:jc w:val="center"/>
              <w:rPr>
                <w:rFonts w:ascii="Bookman Old Style" w:hAnsi="Bookman Old Style"/>
                <w:b/>
                <w:bCs/>
                <w:sz w:val="16"/>
                <w:szCs w:val="16"/>
                <w:lang w:val="fr-FR"/>
              </w:rPr>
            </w:pPr>
            <w:r w:rsidRPr="00703FF1">
              <w:rPr>
                <w:rFonts w:ascii="Bookman Old Style" w:hAnsi="Bookman Old Style"/>
                <w:b/>
                <w:bCs/>
                <w:sz w:val="16"/>
                <w:szCs w:val="16"/>
                <w:lang w:val="fr-FR"/>
              </w:rPr>
              <w:t> </w:t>
            </w:r>
          </w:p>
        </w:tc>
        <w:tc>
          <w:tcPr>
            <w:tcW w:w="5146" w:type="dxa"/>
            <w:gridSpan w:val="7"/>
            <w:tcBorders>
              <w:top w:val="single" w:sz="4" w:space="0" w:color="auto"/>
              <w:left w:val="nil"/>
              <w:bottom w:val="single" w:sz="4" w:space="0" w:color="auto"/>
              <w:right w:val="single" w:sz="4" w:space="0" w:color="auto"/>
            </w:tcBorders>
            <w:shd w:val="clear" w:color="auto" w:fill="auto"/>
            <w:hideMark/>
          </w:tcPr>
          <w:p w14:paraId="3CF63F82" w14:textId="77777777" w:rsidR="00703FF1" w:rsidRPr="00703FF1" w:rsidRDefault="00703FF1" w:rsidP="007639E7">
            <w:pPr>
              <w:jc w:val="center"/>
              <w:rPr>
                <w:rFonts w:ascii="Bookman Old Style" w:hAnsi="Bookman Old Style"/>
                <w:b/>
                <w:bCs/>
                <w:sz w:val="16"/>
                <w:szCs w:val="16"/>
                <w:lang w:val="fr-FR"/>
              </w:rPr>
            </w:pPr>
            <w:r w:rsidRPr="00703FF1">
              <w:rPr>
                <w:rFonts w:ascii="Bookman Old Style" w:hAnsi="Bookman Old Style"/>
                <w:b/>
                <w:bCs/>
                <w:sz w:val="16"/>
                <w:szCs w:val="16"/>
                <w:lang w:val="fr-FR"/>
              </w:rPr>
              <w:t>Indice du mois de :</w:t>
            </w:r>
          </w:p>
        </w:tc>
        <w:tc>
          <w:tcPr>
            <w:tcW w:w="2319" w:type="dxa"/>
            <w:gridSpan w:val="4"/>
            <w:tcBorders>
              <w:top w:val="single" w:sz="4" w:space="0" w:color="auto"/>
              <w:left w:val="nil"/>
              <w:bottom w:val="single" w:sz="4" w:space="0" w:color="auto"/>
              <w:right w:val="single" w:sz="4" w:space="0" w:color="auto"/>
            </w:tcBorders>
            <w:shd w:val="clear" w:color="auto" w:fill="auto"/>
            <w:hideMark/>
          </w:tcPr>
          <w:p w14:paraId="4DEF3225" w14:textId="77777777" w:rsidR="00703FF1" w:rsidRPr="00703FF1" w:rsidRDefault="00703FF1" w:rsidP="007639E7">
            <w:pPr>
              <w:jc w:val="center"/>
              <w:rPr>
                <w:rFonts w:ascii="Bookman Old Style" w:hAnsi="Bookman Old Style"/>
                <w:b/>
                <w:bCs/>
                <w:sz w:val="16"/>
                <w:szCs w:val="16"/>
                <w:lang w:val="fr-FR"/>
              </w:rPr>
            </w:pPr>
            <w:r w:rsidRPr="00703FF1">
              <w:rPr>
                <w:rFonts w:ascii="Bookman Old Style" w:hAnsi="Bookman Old Style"/>
                <w:b/>
                <w:bCs/>
                <w:sz w:val="16"/>
                <w:szCs w:val="16"/>
                <w:lang w:val="fr-FR"/>
              </w:rPr>
              <w:t>Variation en % depuis :</w:t>
            </w:r>
          </w:p>
        </w:tc>
      </w:tr>
      <w:tr w:rsidR="00703FF1" w:rsidRPr="00703FF1" w14:paraId="31B0DF1D" w14:textId="77777777" w:rsidTr="007639E7">
        <w:trPr>
          <w:trHeight w:val="179"/>
        </w:trPr>
        <w:tc>
          <w:tcPr>
            <w:tcW w:w="2325" w:type="dxa"/>
            <w:tcBorders>
              <w:top w:val="nil"/>
              <w:left w:val="single" w:sz="4" w:space="0" w:color="auto"/>
              <w:bottom w:val="single" w:sz="4" w:space="0" w:color="auto"/>
              <w:right w:val="single" w:sz="4" w:space="0" w:color="auto"/>
            </w:tcBorders>
            <w:shd w:val="clear" w:color="auto" w:fill="auto"/>
            <w:hideMark/>
          </w:tcPr>
          <w:p w14:paraId="450071DC"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 </w:t>
            </w:r>
          </w:p>
        </w:tc>
        <w:tc>
          <w:tcPr>
            <w:tcW w:w="861" w:type="dxa"/>
            <w:tcBorders>
              <w:top w:val="nil"/>
              <w:left w:val="nil"/>
              <w:bottom w:val="single" w:sz="4" w:space="0" w:color="auto"/>
              <w:right w:val="single" w:sz="4" w:space="0" w:color="auto"/>
            </w:tcBorders>
            <w:shd w:val="clear" w:color="000000" w:fill="DAEEF3"/>
            <w:vAlign w:val="bottom"/>
            <w:hideMark/>
          </w:tcPr>
          <w:p w14:paraId="3D1CDC10" w14:textId="77777777" w:rsidR="00703FF1" w:rsidRPr="00703FF1" w:rsidRDefault="00703FF1" w:rsidP="007639E7">
            <w:pPr>
              <w:jc w:val="center"/>
              <w:rPr>
                <w:rFonts w:ascii="Bookman Old Style" w:hAnsi="Bookman Old Style"/>
                <w:b/>
                <w:bCs/>
                <w:sz w:val="14"/>
                <w:szCs w:val="14"/>
                <w:lang w:val="fr-FR"/>
              </w:rPr>
            </w:pPr>
            <w:r w:rsidRPr="00703FF1">
              <w:rPr>
                <w:rFonts w:ascii="Bookman Old Style" w:hAnsi="Bookman Old Style"/>
                <w:b/>
                <w:bCs/>
                <w:sz w:val="14"/>
                <w:szCs w:val="14"/>
                <w:lang w:val="fr-FR"/>
              </w:rPr>
              <w:t>Poids</w:t>
            </w:r>
          </w:p>
        </w:tc>
        <w:tc>
          <w:tcPr>
            <w:tcW w:w="818" w:type="dxa"/>
            <w:tcBorders>
              <w:top w:val="nil"/>
              <w:left w:val="nil"/>
              <w:bottom w:val="single" w:sz="4" w:space="0" w:color="auto"/>
              <w:right w:val="single" w:sz="4" w:space="0" w:color="auto"/>
            </w:tcBorders>
            <w:shd w:val="clear" w:color="auto" w:fill="auto"/>
            <w:vAlign w:val="bottom"/>
            <w:hideMark/>
          </w:tcPr>
          <w:p w14:paraId="1733352C" w14:textId="77777777" w:rsidR="00703FF1" w:rsidRPr="00703FF1" w:rsidRDefault="00703FF1" w:rsidP="007639E7">
            <w:pPr>
              <w:jc w:val="center"/>
              <w:rPr>
                <w:rFonts w:ascii="Bookman Old Style" w:hAnsi="Bookman Old Style"/>
                <w:b/>
                <w:bCs/>
                <w:sz w:val="14"/>
                <w:szCs w:val="14"/>
                <w:lang w:val="fr-FR"/>
              </w:rPr>
            </w:pPr>
            <w:proofErr w:type="gramStart"/>
            <w:r w:rsidRPr="00703FF1">
              <w:rPr>
                <w:rFonts w:ascii="Bookman Old Style" w:hAnsi="Bookman Old Style" w:cs="Calibri"/>
                <w:b/>
                <w:bCs/>
                <w:sz w:val="14"/>
                <w:szCs w:val="14"/>
                <w:lang w:val="fr-FR"/>
              </w:rPr>
              <w:t>janv</w:t>
            </w:r>
            <w:proofErr w:type="gramEnd"/>
            <w:r w:rsidRPr="00703FF1">
              <w:rPr>
                <w:rFonts w:ascii="Bookman Old Style" w:hAnsi="Bookman Old Style" w:cs="Calibri"/>
                <w:b/>
                <w:bCs/>
                <w:sz w:val="14"/>
                <w:szCs w:val="14"/>
                <w:lang w:val="fr-FR"/>
              </w:rPr>
              <w:t>-24</w:t>
            </w:r>
          </w:p>
        </w:tc>
        <w:tc>
          <w:tcPr>
            <w:tcW w:w="977" w:type="dxa"/>
            <w:tcBorders>
              <w:top w:val="nil"/>
              <w:left w:val="nil"/>
              <w:bottom w:val="single" w:sz="4" w:space="0" w:color="auto"/>
              <w:right w:val="single" w:sz="4" w:space="0" w:color="auto"/>
            </w:tcBorders>
            <w:shd w:val="clear" w:color="auto" w:fill="auto"/>
            <w:vAlign w:val="bottom"/>
            <w:hideMark/>
          </w:tcPr>
          <w:p w14:paraId="228B86EB" w14:textId="77777777" w:rsidR="00703FF1" w:rsidRPr="00703FF1" w:rsidRDefault="00703FF1" w:rsidP="007639E7">
            <w:pPr>
              <w:jc w:val="center"/>
              <w:rPr>
                <w:rFonts w:ascii="Bookman Old Style" w:hAnsi="Bookman Old Style"/>
                <w:b/>
                <w:bCs/>
                <w:sz w:val="14"/>
                <w:szCs w:val="14"/>
                <w:lang w:val="fr-FR"/>
              </w:rPr>
            </w:pPr>
            <w:proofErr w:type="gramStart"/>
            <w:r w:rsidRPr="00703FF1">
              <w:rPr>
                <w:rFonts w:ascii="Bookman Old Style" w:hAnsi="Bookman Old Style" w:cs="Calibri"/>
                <w:b/>
                <w:bCs/>
                <w:sz w:val="14"/>
                <w:szCs w:val="14"/>
                <w:lang w:val="fr-FR"/>
              </w:rPr>
              <w:t>juil</w:t>
            </w:r>
            <w:proofErr w:type="gramEnd"/>
            <w:r w:rsidRPr="00703FF1">
              <w:rPr>
                <w:rFonts w:ascii="Bookman Old Style" w:hAnsi="Bookman Old Style" w:cs="Calibri"/>
                <w:b/>
                <w:bCs/>
                <w:sz w:val="14"/>
                <w:szCs w:val="14"/>
                <w:lang w:val="fr-FR"/>
              </w:rPr>
              <w:t>-24</w:t>
            </w:r>
          </w:p>
        </w:tc>
        <w:tc>
          <w:tcPr>
            <w:tcW w:w="837" w:type="dxa"/>
            <w:tcBorders>
              <w:top w:val="nil"/>
              <w:left w:val="nil"/>
              <w:bottom w:val="single" w:sz="4" w:space="0" w:color="auto"/>
              <w:right w:val="single" w:sz="4" w:space="0" w:color="auto"/>
            </w:tcBorders>
            <w:shd w:val="clear" w:color="auto" w:fill="auto"/>
            <w:vAlign w:val="bottom"/>
            <w:hideMark/>
          </w:tcPr>
          <w:p w14:paraId="5DC3A61C" w14:textId="77777777" w:rsidR="00703FF1" w:rsidRPr="00703FF1" w:rsidRDefault="00703FF1" w:rsidP="007639E7">
            <w:pPr>
              <w:jc w:val="center"/>
              <w:rPr>
                <w:rFonts w:ascii="Bookman Old Style" w:hAnsi="Bookman Old Style"/>
                <w:b/>
                <w:bCs/>
                <w:sz w:val="14"/>
                <w:szCs w:val="14"/>
                <w:lang w:val="fr-FR"/>
              </w:rPr>
            </w:pPr>
            <w:proofErr w:type="gramStart"/>
            <w:r w:rsidRPr="00703FF1">
              <w:rPr>
                <w:rFonts w:ascii="Bookman Old Style" w:hAnsi="Bookman Old Style" w:cs="Calibri"/>
                <w:b/>
                <w:bCs/>
                <w:sz w:val="14"/>
                <w:szCs w:val="14"/>
                <w:lang w:val="fr-FR"/>
              </w:rPr>
              <w:t>oct</w:t>
            </w:r>
            <w:proofErr w:type="gramEnd"/>
            <w:r w:rsidRPr="00703FF1">
              <w:rPr>
                <w:rFonts w:ascii="Bookman Old Style" w:hAnsi="Bookman Old Style" w:cs="Calibri"/>
                <w:b/>
                <w:bCs/>
                <w:sz w:val="14"/>
                <w:szCs w:val="14"/>
                <w:lang w:val="fr-FR"/>
              </w:rPr>
              <w:t>-24</w:t>
            </w:r>
          </w:p>
        </w:tc>
        <w:tc>
          <w:tcPr>
            <w:tcW w:w="820" w:type="dxa"/>
            <w:tcBorders>
              <w:top w:val="nil"/>
              <w:left w:val="nil"/>
              <w:bottom w:val="single" w:sz="4" w:space="0" w:color="auto"/>
              <w:right w:val="single" w:sz="4" w:space="0" w:color="auto"/>
            </w:tcBorders>
            <w:shd w:val="clear" w:color="auto" w:fill="auto"/>
            <w:vAlign w:val="bottom"/>
            <w:hideMark/>
          </w:tcPr>
          <w:p w14:paraId="35C8579D" w14:textId="77777777" w:rsidR="00703FF1" w:rsidRPr="00703FF1" w:rsidRDefault="00703FF1" w:rsidP="007639E7">
            <w:pPr>
              <w:jc w:val="center"/>
              <w:rPr>
                <w:rFonts w:ascii="Bookman Old Style" w:hAnsi="Bookman Old Style"/>
                <w:b/>
                <w:bCs/>
                <w:sz w:val="14"/>
                <w:szCs w:val="14"/>
                <w:lang w:val="fr-FR"/>
              </w:rPr>
            </w:pPr>
            <w:proofErr w:type="gramStart"/>
            <w:r w:rsidRPr="00703FF1">
              <w:rPr>
                <w:rFonts w:ascii="Bookman Old Style" w:hAnsi="Bookman Old Style" w:cs="Calibri"/>
                <w:b/>
                <w:bCs/>
                <w:sz w:val="14"/>
                <w:szCs w:val="14"/>
                <w:lang w:val="fr-FR"/>
              </w:rPr>
              <w:t>nov</w:t>
            </w:r>
            <w:proofErr w:type="gramEnd"/>
            <w:r w:rsidRPr="00703FF1">
              <w:rPr>
                <w:rFonts w:ascii="Bookman Old Style" w:hAnsi="Bookman Old Style" w:cs="Calibri"/>
                <w:b/>
                <w:bCs/>
                <w:sz w:val="14"/>
                <w:szCs w:val="14"/>
                <w:lang w:val="fr-FR"/>
              </w:rPr>
              <w:t>-24</w:t>
            </w:r>
          </w:p>
        </w:tc>
        <w:tc>
          <w:tcPr>
            <w:tcW w:w="847" w:type="dxa"/>
            <w:tcBorders>
              <w:top w:val="nil"/>
              <w:left w:val="nil"/>
              <w:bottom w:val="single" w:sz="4" w:space="0" w:color="auto"/>
              <w:right w:val="single" w:sz="4" w:space="0" w:color="auto"/>
            </w:tcBorders>
            <w:shd w:val="clear" w:color="auto" w:fill="auto"/>
            <w:vAlign w:val="bottom"/>
            <w:hideMark/>
          </w:tcPr>
          <w:p w14:paraId="61D5FAE6" w14:textId="77777777" w:rsidR="00703FF1" w:rsidRPr="00703FF1" w:rsidRDefault="00703FF1" w:rsidP="007639E7">
            <w:pPr>
              <w:jc w:val="center"/>
              <w:rPr>
                <w:rFonts w:ascii="Bookman Old Style" w:hAnsi="Bookman Old Style"/>
                <w:b/>
                <w:bCs/>
                <w:sz w:val="14"/>
                <w:szCs w:val="14"/>
                <w:lang w:val="fr-FR"/>
              </w:rPr>
            </w:pPr>
            <w:proofErr w:type="gramStart"/>
            <w:r w:rsidRPr="00703FF1">
              <w:rPr>
                <w:rFonts w:ascii="Bookman Old Style" w:hAnsi="Bookman Old Style" w:cs="Calibri"/>
                <w:b/>
                <w:bCs/>
                <w:sz w:val="14"/>
                <w:szCs w:val="14"/>
                <w:lang w:val="fr-FR"/>
              </w:rPr>
              <w:t>déc</w:t>
            </w:r>
            <w:proofErr w:type="gramEnd"/>
            <w:r w:rsidRPr="00703FF1">
              <w:rPr>
                <w:rFonts w:ascii="Bookman Old Style" w:hAnsi="Bookman Old Style" w:cs="Calibri"/>
                <w:b/>
                <w:bCs/>
                <w:sz w:val="14"/>
                <w:szCs w:val="14"/>
                <w:lang w:val="fr-FR"/>
              </w:rPr>
              <w:t>-24</w:t>
            </w:r>
          </w:p>
        </w:tc>
        <w:tc>
          <w:tcPr>
            <w:tcW w:w="832" w:type="dxa"/>
            <w:tcBorders>
              <w:top w:val="nil"/>
              <w:left w:val="nil"/>
              <w:bottom w:val="single" w:sz="4" w:space="0" w:color="auto"/>
              <w:right w:val="single" w:sz="4" w:space="0" w:color="auto"/>
            </w:tcBorders>
            <w:shd w:val="clear" w:color="000000" w:fill="DAEEF3"/>
            <w:vAlign w:val="bottom"/>
            <w:hideMark/>
          </w:tcPr>
          <w:p w14:paraId="690733BA" w14:textId="77777777" w:rsidR="00703FF1" w:rsidRPr="00703FF1" w:rsidRDefault="00703FF1" w:rsidP="007639E7">
            <w:pPr>
              <w:jc w:val="center"/>
              <w:rPr>
                <w:rFonts w:ascii="Bookman Old Style" w:hAnsi="Bookman Old Style"/>
                <w:b/>
                <w:bCs/>
                <w:sz w:val="14"/>
                <w:szCs w:val="14"/>
                <w:lang w:val="fr-FR"/>
              </w:rPr>
            </w:pPr>
            <w:proofErr w:type="gramStart"/>
            <w:r w:rsidRPr="00703FF1">
              <w:rPr>
                <w:rFonts w:ascii="Bookman Old Style" w:hAnsi="Bookman Old Style" w:cs="Calibri"/>
                <w:b/>
                <w:bCs/>
                <w:sz w:val="14"/>
                <w:szCs w:val="14"/>
                <w:lang w:val="fr-FR"/>
              </w:rPr>
              <w:t>janv</w:t>
            </w:r>
            <w:proofErr w:type="gramEnd"/>
            <w:r w:rsidRPr="00703FF1">
              <w:rPr>
                <w:rFonts w:ascii="Bookman Old Style" w:hAnsi="Bookman Old Style" w:cs="Calibri"/>
                <w:b/>
                <w:bCs/>
                <w:sz w:val="14"/>
                <w:szCs w:val="14"/>
                <w:lang w:val="fr-FR"/>
              </w:rPr>
              <w:t>-25</w:t>
            </w:r>
          </w:p>
        </w:tc>
        <w:tc>
          <w:tcPr>
            <w:tcW w:w="574" w:type="dxa"/>
            <w:gridSpan w:val="2"/>
            <w:tcBorders>
              <w:top w:val="nil"/>
              <w:left w:val="nil"/>
              <w:bottom w:val="single" w:sz="4" w:space="0" w:color="auto"/>
              <w:right w:val="single" w:sz="4" w:space="0" w:color="auto"/>
            </w:tcBorders>
            <w:shd w:val="clear" w:color="auto" w:fill="auto"/>
            <w:vAlign w:val="bottom"/>
            <w:hideMark/>
          </w:tcPr>
          <w:p w14:paraId="54584F2B" w14:textId="77777777" w:rsidR="00703FF1" w:rsidRPr="00703FF1" w:rsidRDefault="00703FF1" w:rsidP="007639E7">
            <w:pPr>
              <w:jc w:val="center"/>
              <w:rPr>
                <w:rFonts w:ascii="Bookman Old Style" w:hAnsi="Bookman Old Style"/>
                <w:b/>
                <w:bCs/>
                <w:sz w:val="14"/>
                <w:szCs w:val="14"/>
                <w:lang w:val="fr-FR"/>
              </w:rPr>
            </w:pPr>
            <w:r w:rsidRPr="00703FF1">
              <w:rPr>
                <w:rFonts w:ascii="Bookman Old Style" w:hAnsi="Bookman Old Style" w:cs="Calibri"/>
                <w:b/>
                <w:bCs/>
                <w:sz w:val="14"/>
                <w:szCs w:val="14"/>
                <w:lang w:val="fr-FR"/>
              </w:rPr>
              <w:t>1 mois</w:t>
            </w:r>
          </w:p>
        </w:tc>
        <w:tc>
          <w:tcPr>
            <w:tcW w:w="574" w:type="dxa"/>
            <w:tcBorders>
              <w:top w:val="nil"/>
              <w:left w:val="nil"/>
              <w:bottom w:val="single" w:sz="4" w:space="0" w:color="auto"/>
              <w:right w:val="single" w:sz="4" w:space="0" w:color="auto"/>
            </w:tcBorders>
            <w:shd w:val="clear" w:color="000000" w:fill="DAEEF3"/>
            <w:vAlign w:val="bottom"/>
            <w:hideMark/>
          </w:tcPr>
          <w:p w14:paraId="5AE21456" w14:textId="77777777" w:rsidR="00703FF1" w:rsidRPr="00703FF1" w:rsidRDefault="00703FF1" w:rsidP="007639E7">
            <w:pPr>
              <w:jc w:val="center"/>
              <w:rPr>
                <w:rFonts w:ascii="Bookman Old Style" w:hAnsi="Bookman Old Style"/>
                <w:b/>
                <w:bCs/>
                <w:sz w:val="14"/>
                <w:szCs w:val="14"/>
                <w:lang w:val="fr-FR"/>
              </w:rPr>
            </w:pPr>
            <w:r w:rsidRPr="00703FF1">
              <w:rPr>
                <w:rFonts w:ascii="Bookman Old Style" w:hAnsi="Bookman Old Style" w:cs="Calibri"/>
                <w:b/>
                <w:bCs/>
                <w:sz w:val="14"/>
                <w:szCs w:val="14"/>
                <w:lang w:val="fr-FR"/>
              </w:rPr>
              <w:t>3 mois</w:t>
            </w:r>
          </w:p>
        </w:tc>
        <w:tc>
          <w:tcPr>
            <w:tcW w:w="574" w:type="dxa"/>
            <w:tcBorders>
              <w:top w:val="nil"/>
              <w:left w:val="nil"/>
              <w:bottom w:val="single" w:sz="4" w:space="0" w:color="auto"/>
              <w:right w:val="single" w:sz="4" w:space="0" w:color="auto"/>
            </w:tcBorders>
            <w:shd w:val="clear" w:color="auto" w:fill="auto"/>
            <w:vAlign w:val="bottom"/>
            <w:hideMark/>
          </w:tcPr>
          <w:p w14:paraId="2E3320C7" w14:textId="77777777" w:rsidR="00703FF1" w:rsidRPr="00703FF1" w:rsidRDefault="00703FF1" w:rsidP="007639E7">
            <w:pPr>
              <w:jc w:val="center"/>
              <w:rPr>
                <w:rFonts w:ascii="Bookman Old Style" w:hAnsi="Bookman Old Style"/>
                <w:b/>
                <w:bCs/>
                <w:sz w:val="14"/>
                <w:szCs w:val="14"/>
                <w:lang w:val="fr-FR"/>
              </w:rPr>
            </w:pPr>
            <w:r w:rsidRPr="00703FF1">
              <w:rPr>
                <w:rFonts w:ascii="Bookman Old Style" w:hAnsi="Bookman Old Style" w:cs="Calibri"/>
                <w:b/>
                <w:bCs/>
                <w:sz w:val="14"/>
                <w:szCs w:val="14"/>
                <w:lang w:val="fr-FR"/>
              </w:rPr>
              <w:t>6 mois</w:t>
            </w:r>
          </w:p>
        </w:tc>
        <w:tc>
          <w:tcPr>
            <w:tcW w:w="612" w:type="dxa"/>
            <w:tcBorders>
              <w:top w:val="nil"/>
              <w:left w:val="nil"/>
              <w:bottom w:val="single" w:sz="4" w:space="0" w:color="auto"/>
              <w:right w:val="single" w:sz="4" w:space="0" w:color="auto"/>
            </w:tcBorders>
            <w:shd w:val="clear" w:color="000000" w:fill="DAEEF3"/>
            <w:vAlign w:val="bottom"/>
            <w:hideMark/>
          </w:tcPr>
          <w:p w14:paraId="7A7D3D98" w14:textId="77777777" w:rsidR="00703FF1" w:rsidRPr="00703FF1" w:rsidRDefault="00703FF1" w:rsidP="007639E7">
            <w:pPr>
              <w:jc w:val="center"/>
              <w:rPr>
                <w:rFonts w:ascii="Bookman Old Style" w:hAnsi="Bookman Old Style"/>
                <w:b/>
                <w:bCs/>
                <w:sz w:val="14"/>
                <w:szCs w:val="14"/>
                <w:lang w:val="fr-FR"/>
              </w:rPr>
            </w:pPr>
            <w:r w:rsidRPr="00703FF1">
              <w:rPr>
                <w:rFonts w:ascii="Bookman Old Style" w:hAnsi="Bookman Old Style" w:cs="Calibri"/>
                <w:b/>
                <w:bCs/>
                <w:sz w:val="14"/>
                <w:szCs w:val="14"/>
                <w:lang w:val="fr-FR"/>
              </w:rPr>
              <w:t>12 mois</w:t>
            </w:r>
          </w:p>
        </w:tc>
      </w:tr>
      <w:tr w:rsidR="00703FF1" w:rsidRPr="00703FF1" w14:paraId="7DBE8235" w14:textId="77777777" w:rsidTr="007639E7">
        <w:trPr>
          <w:trHeight w:val="191"/>
        </w:trPr>
        <w:tc>
          <w:tcPr>
            <w:tcW w:w="2325" w:type="dxa"/>
            <w:tcBorders>
              <w:top w:val="nil"/>
              <w:left w:val="single" w:sz="4" w:space="0" w:color="auto"/>
              <w:bottom w:val="single" w:sz="4" w:space="0" w:color="auto"/>
              <w:right w:val="single" w:sz="4" w:space="0" w:color="auto"/>
            </w:tcBorders>
            <w:shd w:val="clear" w:color="000000" w:fill="DAEEF3"/>
            <w:vAlign w:val="bottom"/>
            <w:hideMark/>
          </w:tcPr>
          <w:p w14:paraId="696C2EC7" w14:textId="77777777" w:rsidR="00703FF1" w:rsidRPr="00703FF1" w:rsidRDefault="00703FF1" w:rsidP="007639E7">
            <w:pPr>
              <w:rPr>
                <w:rFonts w:ascii="Bookman Old Style" w:hAnsi="Bookman Old Style"/>
                <w:b/>
                <w:bCs/>
                <w:sz w:val="16"/>
                <w:szCs w:val="16"/>
                <w:lang w:val="fr-FR"/>
              </w:rPr>
            </w:pPr>
            <w:r w:rsidRPr="00703FF1">
              <w:rPr>
                <w:rFonts w:ascii="Bookman Old Style" w:hAnsi="Bookman Old Style"/>
                <w:b/>
                <w:bCs/>
                <w:sz w:val="16"/>
                <w:szCs w:val="16"/>
                <w:lang w:val="fr-FR"/>
              </w:rPr>
              <w:t>INDICE GLOBAL</w:t>
            </w:r>
          </w:p>
        </w:tc>
        <w:tc>
          <w:tcPr>
            <w:tcW w:w="861" w:type="dxa"/>
            <w:tcBorders>
              <w:top w:val="nil"/>
              <w:left w:val="nil"/>
              <w:bottom w:val="single" w:sz="4" w:space="0" w:color="auto"/>
              <w:right w:val="single" w:sz="4" w:space="0" w:color="auto"/>
            </w:tcBorders>
            <w:shd w:val="clear" w:color="000000" w:fill="DAEEF3"/>
            <w:vAlign w:val="bottom"/>
            <w:hideMark/>
          </w:tcPr>
          <w:p w14:paraId="764B80ED"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10000</w:t>
            </w:r>
          </w:p>
        </w:tc>
        <w:tc>
          <w:tcPr>
            <w:tcW w:w="818" w:type="dxa"/>
            <w:tcBorders>
              <w:top w:val="nil"/>
              <w:left w:val="nil"/>
              <w:bottom w:val="single" w:sz="4" w:space="0" w:color="auto"/>
              <w:right w:val="single" w:sz="4" w:space="0" w:color="auto"/>
            </w:tcBorders>
            <w:shd w:val="clear" w:color="000000" w:fill="DAEEF3"/>
            <w:noWrap/>
            <w:vAlign w:val="bottom"/>
            <w:hideMark/>
          </w:tcPr>
          <w:p w14:paraId="499DEEDF"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cs="Calibri"/>
                <w:b/>
                <w:bCs/>
                <w:sz w:val="16"/>
                <w:szCs w:val="16"/>
                <w:lang w:val="fr-FR"/>
              </w:rPr>
              <w:t>100,2</w:t>
            </w:r>
          </w:p>
        </w:tc>
        <w:tc>
          <w:tcPr>
            <w:tcW w:w="977" w:type="dxa"/>
            <w:tcBorders>
              <w:top w:val="nil"/>
              <w:left w:val="nil"/>
              <w:bottom w:val="single" w:sz="4" w:space="0" w:color="auto"/>
              <w:right w:val="single" w:sz="4" w:space="0" w:color="auto"/>
            </w:tcBorders>
            <w:shd w:val="clear" w:color="000000" w:fill="DAEEF3"/>
            <w:noWrap/>
            <w:vAlign w:val="bottom"/>
            <w:hideMark/>
          </w:tcPr>
          <w:p w14:paraId="4AE1B4B5"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cs="Calibri"/>
                <w:b/>
                <w:bCs/>
                <w:sz w:val="16"/>
                <w:szCs w:val="16"/>
                <w:lang w:val="fr-FR"/>
              </w:rPr>
              <w:t>101,8</w:t>
            </w:r>
          </w:p>
        </w:tc>
        <w:tc>
          <w:tcPr>
            <w:tcW w:w="837" w:type="dxa"/>
            <w:tcBorders>
              <w:top w:val="nil"/>
              <w:left w:val="nil"/>
              <w:bottom w:val="single" w:sz="4" w:space="0" w:color="auto"/>
              <w:right w:val="single" w:sz="4" w:space="0" w:color="auto"/>
            </w:tcBorders>
            <w:shd w:val="clear" w:color="000000" w:fill="DAEEF3"/>
            <w:noWrap/>
            <w:vAlign w:val="bottom"/>
            <w:hideMark/>
          </w:tcPr>
          <w:p w14:paraId="4FDE5979"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cs="Calibri"/>
                <w:b/>
                <w:bCs/>
                <w:sz w:val="16"/>
                <w:szCs w:val="16"/>
                <w:lang w:val="fr-FR"/>
              </w:rPr>
              <w:t>100,3</w:t>
            </w:r>
          </w:p>
        </w:tc>
        <w:tc>
          <w:tcPr>
            <w:tcW w:w="820" w:type="dxa"/>
            <w:tcBorders>
              <w:top w:val="nil"/>
              <w:left w:val="nil"/>
              <w:bottom w:val="single" w:sz="4" w:space="0" w:color="auto"/>
              <w:right w:val="single" w:sz="4" w:space="0" w:color="auto"/>
            </w:tcBorders>
            <w:shd w:val="clear" w:color="000000" w:fill="DAEEF3"/>
            <w:noWrap/>
            <w:vAlign w:val="bottom"/>
            <w:hideMark/>
          </w:tcPr>
          <w:p w14:paraId="201B4901"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cs="Calibri"/>
                <w:b/>
                <w:bCs/>
                <w:sz w:val="16"/>
                <w:szCs w:val="16"/>
                <w:lang w:val="fr-FR"/>
              </w:rPr>
              <w:t>100,6</w:t>
            </w:r>
          </w:p>
        </w:tc>
        <w:tc>
          <w:tcPr>
            <w:tcW w:w="847" w:type="dxa"/>
            <w:tcBorders>
              <w:top w:val="nil"/>
              <w:left w:val="nil"/>
              <w:bottom w:val="single" w:sz="4" w:space="0" w:color="auto"/>
              <w:right w:val="single" w:sz="4" w:space="0" w:color="auto"/>
            </w:tcBorders>
            <w:shd w:val="clear" w:color="000000" w:fill="DAEEF3"/>
            <w:noWrap/>
            <w:vAlign w:val="bottom"/>
            <w:hideMark/>
          </w:tcPr>
          <w:p w14:paraId="51CC813B"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cs="Calibri"/>
                <w:b/>
                <w:bCs/>
                <w:sz w:val="16"/>
                <w:szCs w:val="16"/>
                <w:lang w:val="fr-FR"/>
              </w:rPr>
              <w:t>100,4</w:t>
            </w:r>
          </w:p>
        </w:tc>
        <w:tc>
          <w:tcPr>
            <w:tcW w:w="832" w:type="dxa"/>
            <w:tcBorders>
              <w:top w:val="nil"/>
              <w:left w:val="nil"/>
              <w:bottom w:val="single" w:sz="4" w:space="0" w:color="auto"/>
              <w:right w:val="single" w:sz="4" w:space="0" w:color="auto"/>
            </w:tcBorders>
            <w:shd w:val="clear" w:color="000000" w:fill="DAEEF3"/>
            <w:noWrap/>
            <w:vAlign w:val="bottom"/>
            <w:hideMark/>
          </w:tcPr>
          <w:p w14:paraId="2D86946B"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cs="Calibri"/>
                <w:b/>
                <w:bCs/>
                <w:sz w:val="16"/>
                <w:szCs w:val="16"/>
                <w:lang w:val="fr-FR"/>
              </w:rPr>
              <w:t>100,7</w:t>
            </w:r>
          </w:p>
        </w:tc>
        <w:tc>
          <w:tcPr>
            <w:tcW w:w="574" w:type="dxa"/>
            <w:gridSpan w:val="2"/>
            <w:tcBorders>
              <w:top w:val="nil"/>
              <w:left w:val="nil"/>
              <w:bottom w:val="single" w:sz="4" w:space="0" w:color="auto"/>
              <w:right w:val="single" w:sz="4" w:space="0" w:color="auto"/>
            </w:tcBorders>
            <w:shd w:val="clear" w:color="000000" w:fill="DAEEF3"/>
            <w:vAlign w:val="bottom"/>
            <w:hideMark/>
          </w:tcPr>
          <w:p w14:paraId="1EF89A80"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cs="Calibri"/>
                <w:b/>
                <w:bCs/>
                <w:sz w:val="16"/>
                <w:szCs w:val="16"/>
                <w:lang w:val="fr-FR"/>
              </w:rPr>
              <w:t>0,3</w:t>
            </w:r>
          </w:p>
        </w:tc>
        <w:tc>
          <w:tcPr>
            <w:tcW w:w="574" w:type="dxa"/>
            <w:tcBorders>
              <w:top w:val="nil"/>
              <w:left w:val="nil"/>
              <w:bottom w:val="single" w:sz="4" w:space="0" w:color="auto"/>
              <w:right w:val="single" w:sz="4" w:space="0" w:color="auto"/>
            </w:tcBorders>
            <w:shd w:val="clear" w:color="000000" w:fill="DAEEF3"/>
            <w:vAlign w:val="bottom"/>
            <w:hideMark/>
          </w:tcPr>
          <w:p w14:paraId="424BDADF"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cs="Calibri"/>
                <w:b/>
                <w:bCs/>
                <w:sz w:val="16"/>
                <w:szCs w:val="16"/>
                <w:lang w:val="fr-FR"/>
              </w:rPr>
              <w:t>0,4</w:t>
            </w:r>
          </w:p>
        </w:tc>
        <w:tc>
          <w:tcPr>
            <w:tcW w:w="574" w:type="dxa"/>
            <w:tcBorders>
              <w:top w:val="nil"/>
              <w:left w:val="nil"/>
              <w:bottom w:val="single" w:sz="4" w:space="0" w:color="auto"/>
              <w:right w:val="single" w:sz="4" w:space="0" w:color="auto"/>
            </w:tcBorders>
            <w:shd w:val="clear" w:color="000000" w:fill="DAEEF3"/>
            <w:vAlign w:val="bottom"/>
            <w:hideMark/>
          </w:tcPr>
          <w:p w14:paraId="73186397"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cs="Calibri"/>
                <w:b/>
                <w:bCs/>
                <w:sz w:val="16"/>
                <w:szCs w:val="16"/>
                <w:lang w:val="fr-FR"/>
              </w:rPr>
              <w:t>-1,1</w:t>
            </w:r>
          </w:p>
        </w:tc>
        <w:tc>
          <w:tcPr>
            <w:tcW w:w="612" w:type="dxa"/>
            <w:tcBorders>
              <w:top w:val="nil"/>
              <w:left w:val="nil"/>
              <w:bottom w:val="single" w:sz="4" w:space="0" w:color="auto"/>
              <w:right w:val="single" w:sz="4" w:space="0" w:color="auto"/>
            </w:tcBorders>
            <w:shd w:val="clear" w:color="000000" w:fill="DAEEF3"/>
            <w:vAlign w:val="bottom"/>
            <w:hideMark/>
          </w:tcPr>
          <w:p w14:paraId="09B19C1C"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cs="Calibri"/>
                <w:b/>
                <w:bCs/>
                <w:sz w:val="16"/>
                <w:szCs w:val="16"/>
                <w:lang w:val="fr-FR"/>
              </w:rPr>
              <w:t>0,6</w:t>
            </w:r>
          </w:p>
        </w:tc>
      </w:tr>
      <w:tr w:rsidR="00703FF1" w:rsidRPr="00703FF1" w14:paraId="2799659C" w14:textId="77777777" w:rsidTr="007639E7">
        <w:trPr>
          <w:trHeight w:val="319"/>
        </w:trPr>
        <w:tc>
          <w:tcPr>
            <w:tcW w:w="2325" w:type="dxa"/>
            <w:tcBorders>
              <w:top w:val="nil"/>
              <w:left w:val="single" w:sz="4" w:space="0" w:color="auto"/>
              <w:bottom w:val="single" w:sz="4" w:space="0" w:color="auto"/>
              <w:right w:val="single" w:sz="4" w:space="0" w:color="auto"/>
            </w:tcBorders>
            <w:shd w:val="clear" w:color="auto" w:fill="auto"/>
            <w:vAlign w:val="bottom"/>
            <w:hideMark/>
          </w:tcPr>
          <w:p w14:paraId="1096399F"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1. Produits alimentaires et boissons non alcoolisées</w:t>
            </w:r>
          </w:p>
        </w:tc>
        <w:tc>
          <w:tcPr>
            <w:tcW w:w="861" w:type="dxa"/>
            <w:tcBorders>
              <w:top w:val="nil"/>
              <w:left w:val="nil"/>
              <w:bottom w:val="single" w:sz="4" w:space="0" w:color="auto"/>
              <w:right w:val="single" w:sz="4" w:space="0" w:color="auto"/>
            </w:tcBorders>
            <w:shd w:val="clear" w:color="000000" w:fill="DAEEF3"/>
            <w:vAlign w:val="bottom"/>
            <w:hideMark/>
          </w:tcPr>
          <w:p w14:paraId="6E2D40BB"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3429</w:t>
            </w:r>
          </w:p>
        </w:tc>
        <w:tc>
          <w:tcPr>
            <w:tcW w:w="818" w:type="dxa"/>
            <w:tcBorders>
              <w:top w:val="nil"/>
              <w:left w:val="nil"/>
              <w:bottom w:val="single" w:sz="4" w:space="0" w:color="auto"/>
              <w:right w:val="single" w:sz="4" w:space="0" w:color="auto"/>
            </w:tcBorders>
            <w:shd w:val="clear" w:color="auto" w:fill="auto"/>
            <w:noWrap/>
            <w:vAlign w:val="bottom"/>
            <w:hideMark/>
          </w:tcPr>
          <w:p w14:paraId="59193A1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99,4</w:t>
            </w:r>
          </w:p>
        </w:tc>
        <w:tc>
          <w:tcPr>
            <w:tcW w:w="977" w:type="dxa"/>
            <w:tcBorders>
              <w:top w:val="nil"/>
              <w:left w:val="nil"/>
              <w:bottom w:val="single" w:sz="4" w:space="0" w:color="auto"/>
              <w:right w:val="single" w:sz="4" w:space="0" w:color="auto"/>
            </w:tcBorders>
            <w:shd w:val="clear" w:color="auto" w:fill="auto"/>
            <w:noWrap/>
            <w:vAlign w:val="bottom"/>
            <w:hideMark/>
          </w:tcPr>
          <w:p w14:paraId="37D5B35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102,5</w:t>
            </w:r>
          </w:p>
        </w:tc>
        <w:tc>
          <w:tcPr>
            <w:tcW w:w="837" w:type="dxa"/>
            <w:tcBorders>
              <w:top w:val="nil"/>
              <w:left w:val="nil"/>
              <w:bottom w:val="single" w:sz="4" w:space="0" w:color="auto"/>
              <w:right w:val="single" w:sz="4" w:space="0" w:color="auto"/>
            </w:tcBorders>
            <w:shd w:val="clear" w:color="auto" w:fill="auto"/>
            <w:noWrap/>
            <w:vAlign w:val="bottom"/>
            <w:hideMark/>
          </w:tcPr>
          <w:p w14:paraId="1C4E9CB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97,8</w:t>
            </w:r>
          </w:p>
        </w:tc>
        <w:tc>
          <w:tcPr>
            <w:tcW w:w="820" w:type="dxa"/>
            <w:tcBorders>
              <w:top w:val="nil"/>
              <w:left w:val="nil"/>
              <w:bottom w:val="single" w:sz="4" w:space="0" w:color="auto"/>
              <w:right w:val="single" w:sz="4" w:space="0" w:color="auto"/>
            </w:tcBorders>
            <w:shd w:val="clear" w:color="auto" w:fill="auto"/>
            <w:noWrap/>
            <w:vAlign w:val="bottom"/>
            <w:hideMark/>
          </w:tcPr>
          <w:p w14:paraId="0EDE556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98,7</w:t>
            </w:r>
          </w:p>
        </w:tc>
        <w:tc>
          <w:tcPr>
            <w:tcW w:w="847" w:type="dxa"/>
            <w:tcBorders>
              <w:top w:val="nil"/>
              <w:left w:val="nil"/>
              <w:bottom w:val="single" w:sz="4" w:space="0" w:color="auto"/>
              <w:right w:val="single" w:sz="4" w:space="0" w:color="auto"/>
            </w:tcBorders>
            <w:shd w:val="clear" w:color="auto" w:fill="auto"/>
            <w:noWrap/>
            <w:vAlign w:val="bottom"/>
            <w:hideMark/>
          </w:tcPr>
          <w:p w14:paraId="027FD44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98,4</w:t>
            </w:r>
          </w:p>
        </w:tc>
        <w:tc>
          <w:tcPr>
            <w:tcW w:w="832" w:type="dxa"/>
            <w:tcBorders>
              <w:top w:val="nil"/>
              <w:left w:val="nil"/>
              <w:bottom w:val="single" w:sz="4" w:space="0" w:color="auto"/>
              <w:right w:val="single" w:sz="4" w:space="0" w:color="auto"/>
            </w:tcBorders>
            <w:shd w:val="clear" w:color="000000" w:fill="DAEEF3"/>
            <w:noWrap/>
            <w:vAlign w:val="bottom"/>
            <w:hideMark/>
          </w:tcPr>
          <w:p w14:paraId="7CFF323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101,1</w:t>
            </w:r>
          </w:p>
        </w:tc>
        <w:tc>
          <w:tcPr>
            <w:tcW w:w="574" w:type="dxa"/>
            <w:gridSpan w:val="2"/>
            <w:tcBorders>
              <w:top w:val="nil"/>
              <w:left w:val="nil"/>
              <w:bottom w:val="single" w:sz="4" w:space="0" w:color="auto"/>
              <w:right w:val="single" w:sz="4" w:space="0" w:color="auto"/>
            </w:tcBorders>
            <w:shd w:val="clear" w:color="auto" w:fill="auto"/>
            <w:vAlign w:val="bottom"/>
            <w:hideMark/>
          </w:tcPr>
          <w:p w14:paraId="6535FE9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2,7</w:t>
            </w:r>
          </w:p>
        </w:tc>
        <w:tc>
          <w:tcPr>
            <w:tcW w:w="574" w:type="dxa"/>
            <w:tcBorders>
              <w:top w:val="nil"/>
              <w:left w:val="nil"/>
              <w:bottom w:val="single" w:sz="4" w:space="0" w:color="auto"/>
              <w:right w:val="single" w:sz="4" w:space="0" w:color="auto"/>
            </w:tcBorders>
            <w:shd w:val="clear" w:color="000000" w:fill="DAEEF3"/>
            <w:vAlign w:val="bottom"/>
            <w:hideMark/>
          </w:tcPr>
          <w:p w14:paraId="6375920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3,3</w:t>
            </w:r>
          </w:p>
        </w:tc>
        <w:tc>
          <w:tcPr>
            <w:tcW w:w="574" w:type="dxa"/>
            <w:tcBorders>
              <w:top w:val="nil"/>
              <w:left w:val="nil"/>
              <w:bottom w:val="single" w:sz="4" w:space="0" w:color="auto"/>
              <w:right w:val="single" w:sz="4" w:space="0" w:color="auto"/>
            </w:tcBorders>
            <w:shd w:val="clear" w:color="auto" w:fill="auto"/>
            <w:vAlign w:val="bottom"/>
            <w:hideMark/>
          </w:tcPr>
          <w:p w14:paraId="3070950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-1,4</w:t>
            </w:r>
          </w:p>
        </w:tc>
        <w:tc>
          <w:tcPr>
            <w:tcW w:w="612" w:type="dxa"/>
            <w:tcBorders>
              <w:top w:val="nil"/>
              <w:left w:val="nil"/>
              <w:bottom w:val="single" w:sz="4" w:space="0" w:color="auto"/>
              <w:right w:val="single" w:sz="4" w:space="0" w:color="auto"/>
            </w:tcBorders>
            <w:shd w:val="clear" w:color="000000" w:fill="DAEEF3"/>
            <w:vAlign w:val="bottom"/>
            <w:hideMark/>
          </w:tcPr>
          <w:p w14:paraId="6A10F52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1,6</w:t>
            </w:r>
          </w:p>
        </w:tc>
      </w:tr>
      <w:tr w:rsidR="00703FF1" w:rsidRPr="00703FF1" w14:paraId="5B7D9EEA" w14:textId="77777777" w:rsidTr="007639E7">
        <w:trPr>
          <w:trHeight w:val="319"/>
        </w:trPr>
        <w:tc>
          <w:tcPr>
            <w:tcW w:w="2325" w:type="dxa"/>
            <w:tcBorders>
              <w:top w:val="nil"/>
              <w:left w:val="single" w:sz="4" w:space="0" w:color="auto"/>
              <w:bottom w:val="single" w:sz="4" w:space="0" w:color="auto"/>
              <w:right w:val="single" w:sz="4" w:space="0" w:color="auto"/>
            </w:tcBorders>
            <w:shd w:val="clear" w:color="auto" w:fill="auto"/>
            <w:vAlign w:val="bottom"/>
            <w:hideMark/>
          </w:tcPr>
          <w:p w14:paraId="42DBCAFE"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2. Boissons alcoolisées, tabac et stupéfiants</w:t>
            </w:r>
          </w:p>
        </w:tc>
        <w:tc>
          <w:tcPr>
            <w:tcW w:w="861" w:type="dxa"/>
            <w:tcBorders>
              <w:top w:val="nil"/>
              <w:left w:val="nil"/>
              <w:bottom w:val="single" w:sz="4" w:space="0" w:color="auto"/>
              <w:right w:val="single" w:sz="4" w:space="0" w:color="auto"/>
            </w:tcBorders>
            <w:shd w:val="clear" w:color="000000" w:fill="DAEEF3"/>
            <w:vAlign w:val="bottom"/>
            <w:hideMark/>
          </w:tcPr>
          <w:p w14:paraId="05074A65"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138</w:t>
            </w:r>
          </w:p>
        </w:tc>
        <w:tc>
          <w:tcPr>
            <w:tcW w:w="818" w:type="dxa"/>
            <w:tcBorders>
              <w:top w:val="nil"/>
              <w:left w:val="nil"/>
              <w:bottom w:val="single" w:sz="4" w:space="0" w:color="auto"/>
              <w:right w:val="single" w:sz="4" w:space="0" w:color="auto"/>
            </w:tcBorders>
            <w:shd w:val="clear" w:color="auto" w:fill="auto"/>
            <w:noWrap/>
            <w:vAlign w:val="bottom"/>
            <w:hideMark/>
          </w:tcPr>
          <w:p w14:paraId="03BDA92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99,4</w:t>
            </w:r>
          </w:p>
        </w:tc>
        <w:tc>
          <w:tcPr>
            <w:tcW w:w="977" w:type="dxa"/>
            <w:tcBorders>
              <w:top w:val="nil"/>
              <w:left w:val="nil"/>
              <w:bottom w:val="single" w:sz="4" w:space="0" w:color="auto"/>
              <w:right w:val="single" w:sz="4" w:space="0" w:color="auto"/>
            </w:tcBorders>
            <w:shd w:val="clear" w:color="auto" w:fill="auto"/>
            <w:noWrap/>
            <w:vAlign w:val="bottom"/>
            <w:hideMark/>
          </w:tcPr>
          <w:p w14:paraId="1E10352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99,3</w:t>
            </w:r>
          </w:p>
        </w:tc>
        <w:tc>
          <w:tcPr>
            <w:tcW w:w="837" w:type="dxa"/>
            <w:tcBorders>
              <w:top w:val="nil"/>
              <w:left w:val="nil"/>
              <w:bottom w:val="single" w:sz="4" w:space="0" w:color="auto"/>
              <w:right w:val="single" w:sz="4" w:space="0" w:color="auto"/>
            </w:tcBorders>
            <w:shd w:val="clear" w:color="auto" w:fill="auto"/>
            <w:noWrap/>
            <w:vAlign w:val="bottom"/>
            <w:hideMark/>
          </w:tcPr>
          <w:p w14:paraId="6ED42B8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96,5</w:t>
            </w:r>
          </w:p>
        </w:tc>
        <w:tc>
          <w:tcPr>
            <w:tcW w:w="820" w:type="dxa"/>
            <w:tcBorders>
              <w:top w:val="nil"/>
              <w:left w:val="nil"/>
              <w:bottom w:val="single" w:sz="4" w:space="0" w:color="auto"/>
              <w:right w:val="single" w:sz="4" w:space="0" w:color="auto"/>
            </w:tcBorders>
            <w:shd w:val="clear" w:color="auto" w:fill="auto"/>
            <w:noWrap/>
            <w:vAlign w:val="bottom"/>
            <w:hideMark/>
          </w:tcPr>
          <w:p w14:paraId="5C95C3E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96,8</w:t>
            </w:r>
          </w:p>
        </w:tc>
        <w:tc>
          <w:tcPr>
            <w:tcW w:w="847" w:type="dxa"/>
            <w:tcBorders>
              <w:top w:val="nil"/>
              <w:left w:val="nil"/>
              <w:bottom w:val="single" w:sz="4" w:space="0" w:color="auto"/>
              <w:right w:val="single" w:sz="4" w:space="0" w:color="auto"/>
            </w:tcBorders>
            <w:shd w:val="clear" w:color="auto" w:fill="auto"/>
            <w:noWrap/>
            <w:vAlign w:val="bottom"/>
            <w:hideMark/>
          </w:tcPr>
          <w:p w14:paraId="7888B50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97,1</w:t>
            </w:r>
          </w:p>
        </w:tc>
        <w:tc>
          <w:tcPr>
            <w:tcW w:w="832" w:type="dxa"/>
            <w:tcBorders>
              <w:top w:val="nil"/>
              <w:left w:val="nil"/>
              <w:bottom w:val="single" w:sz="4" w:space="0" w:color="auto"/>
              <w:right w:val="single" w:sz="4" w:space="0" w:color="auto"/>
            </w:tcBorders>
            <w:shd w:val="clear" w:color="000000" w:fill="DAEEF3"/>
            <w:noWrap/>
            <w:vAlign w:val="bottom"/>
            <w:hideMark/>
          </w:tcPr>
          <w:p w14:paraId="2F94C38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98,3</w:t>
            </w:r>
          </w:p>
        </w:tc>
        <w:tc>
          <w:tcPr>
            <w:tcW w:w="574" w:type="dxa"/>
            <w:gridSpan w:val="2"/>
            <w:tcBorders>
              <w:top w:val="nil"/>
              <w:left w:val="nil"/>
              <w:bottom w:val="single" w:sz="4" w:space="0" w:color="auto"/>
              <w:right w:val="single" w:sz="4" w:space="0" w:color="auto"/>
            </w:tcBorders>
            <w:shd w:val="clear" w:color="auto" w:fill="auto"/>
            <w:vAlign w:val="bottom"/>
            <w:hideMark/>
          </w:tcPr>
          <w:p w14:paraId="791DD5B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1,2</w:t>
            </w:r>
          </w:p>
        </w:tc>
        <w:tc>
          <w:tcPr>
            <w:tcW w:w="574" w:type="dxa"/>
            <w:tcBorders>
              <w:top w:val="nil"/>
              <w:left w:val="nil"/>
              <w:bottom w:val="single" w:sz="4" w:space="0" w:color="auto"/>
              <w:right w:val="single" w:sz="4" w:space="0" w:color="auto"/>
            </w:tcBorders>
            <w:shd w:val="clear" w:color="000000" w:fill="DAEEF3"/>
            <w:vAlign w:val="bottom"/>
            <w:hideMark/>
          </w:tcPr>
          <w:p w14:paraId="089C350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1,9</w:t>
            </w:r>
          </w:p>
        </w:tc>
        <w:tc>
          <w:tcPr>
            <w:tcW w:w="574" w:type="dxa"/>
            <w:tcBorders>
              <w:top w:val="nil"/>
              <w:left w:val="nil"/>
              <w:bottom w:val="single" w:sz="4" w:space="0" w:color="auto"/>
              <w:right w:val="single" w:sz="4" w:space="0" w:color="auto"/>
            </w:tcBorders>
            <w:shd w:val="clear" w:color="auto" w:fill="auto"/>
            <w:vAlign w:val="bottom"/>
            <w:hideMark/>
          </w:tcPr>
          <w:p w14:paraId="6BAC2BD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w:t>
            </w:r>
          </w:p>
        </w:tc>
        <w:tc>
          <w:tcPr>
            <w:tcW w:w="612" w:type="dxa"/>
            <w:tcBorders>
              <w:top w:val="nil"/>
              <w:left w:val="nil"/>
              <w:bottom w:val="single" w:sz="4" w:space="0" w:color="auto"/>
              <w:right w:val="single" w:sz="4" w:space="0" w:color="auto"/>
            </w:tcBorders>
            <w:shd w:val="clear" w:color="000000" w:fill="DAEEF3"/>
            <w:vAlign w:val="bottom"/>
            <w:hideMark/>
          </w:tcPr>
          <w:p w14:paraId="471A6AB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-1,1</w:t>
            </w:r>
          </w:p>
        </w:tc>
      </w:tr>
      <w:tr w:rsidR="00703FF1" w:rsidRPr="00703FF1" w14:paraId="3872DA50" w14:textId="77777777" w:rsidTr="007639E7">
        <w:trPr>
          <w:trHeight w:val="191"/>
        </w:trPr>
        <w:tc>
          <w:tcPr>
            <w:tcW w:w="2325" w:type="dxa"/>
            <w:tcBorders>
              <w:top w:val="nil"/>
              <w:left w:val="single" w:sz="4" w:space="0" w:color="auto"/>
              <w:bottom w:val="single" w:sz="4" w:space="0" w:color="auto"/>
              <w:right w:val="single" w:sz="4" w:space="0" w:color="auto"/>
            </w:tcBorders>
            <w:shd w:val="clear" w:color="auto" w:fill="auto"/>
            <w:vAlign w:val="bottom"/>
            <w:hideMark/>
          </w:tcPr>
          <w:p w14:paraId="7D465111"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3. Vêtements et chaussures</w:t>
            </w:r>
          </w:p>
        </w:tc>
        <w:tc>
          <w:tcPr>
            <w:tcW w:w="861" w:type="dxa"/>
            <w:tcBorders>
              <w:top w:val="nil"/>
              <w:left w:val="nil"/>
              <w:bottom w:val="single" w:sz="4" w:space="0" w:color="auto"/>
              <w:right w:val="single" w:sz="4" w:space="0" w:color="auto"/>
            </w:tcBorders>
            <w:shd w:val="clear" w:color="000000" w:fill="DAEEF3"/>
            <w:vAlign w:val="bottom"/>
            <w:hideMark/>
          </w:tcPr>
          <w:p w14:paraId="0DA1061F"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619</w:t>
            </w:r>
          </w:p>
        </w:tc>
        <w:tc>
          <w:tcPr>
            <w:tcW w:w="818" w:type="dxa"/>
            <w:tcBorders>
              <w:top w:val="nil"/>
              <w:left w:val="nil"/>
              <w:bottom w:val="single" w:sz="4" w:space="0" w:color="auto"/>
              <w:right w:val="single" w:sz="4" w:space="0" w:color="auto"/>
            </w:tcBorders>
            <w:shd w:val="clear" w:color="auto" w:fill="auto"/>
            <w:noWrap/>
            <w:vAlign w:val="bottom"/>
            <w:hideMark/>
          </w:tcPr>
          <w:p w14:paraId="757479F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100,0</w:t>
            </w:r>
          </w:p>
        </w:tc>
        <w:tc>
          <w:tcPr>
            <w:tcW w:w="977" w:type="dxa"/>
            <w:tcBorders>
              <w:top w:val="nil"/>
              <w:left w:val="nil"/>
              <w:bottom w:val="single" w:sz="4" w:space="0" w:color="auto"/>
              <w:right w:val="single" w:sz="4" w:space="0" w:color="auto"/>
            </w:tcBorders>
            <w:shd w:val="clear" w:color="auto" w:fill="auto"/>
            <w:noWrap/>
            <w:vAlign w:val="bottom"/>
            <w:hideMark/>
          </w:tcPr>
          <w:p w14:paraId="1079285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99,8</w:t>
            </w:r>
          </w:p>
        </w:tc>
        <w:tc>
          <w:tcPr>
            <w:tcW w:w="837" w:type="dxa"/>
            <w:tcBorders>
              <w:top w:val="nil"/>
              <w:left w:val="nil"/>
              <w:bottom w:val="single" w:sz="4" w:space="0" w:color="auto"/>
              <w:right w:val="single" w:sz="4" w:space="0" w:color="auto"/>
            </w:tcBorders>
            <w:shd w:val="clear" w:color="auto" w:fill="auto"/>
            <w:noWrap/>
            <w:vAlign w:val="bottom"/>
            <w:hideMark/>
          </w:tcPr>
          <w:p w14:paraId="130C8ED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101,1</w:t>
            </w:r>
          </w:p>
        </w:tc>
        <w:tc>
          <w:tcPr>
            <w:tcW w:w="820" w:type="dxa"/>
            <w:tcBorders>
              <w:top w:val="nil"/>
              <w:left w:val="nil"/>
              <w:bottom w:val="single" w:sz="4" w:space="0" w:color="auto"/>
              <w:right w:val="single" w:sz="4" w:space="0" w:color="auto"/>
            </w:tcBorders>
            <w:shd w:val="clear" w:color="auto" w:fill="auto"/>
            <w:noWrap/>
            <w:vAlign w:val="bottom"/>
            <w:hideMark/>
          </w:tcPr>
          <w:p w14:paraId="63D142D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101,2</w:t>
            </w:r>
          </w:p>
        </w:tc>
        <w:tc>
          <w:tcPr>
            <w:tcW w:w="847" w:type="dxa"/>
            <w:tcBorders>
              <w:top w:val="nil"/>
              <w:left w:val="nil"/>
              <w:bottom w:val="single" w:sz="4" w:space="0" w:color="auto"/>
              <w:right w:val="single" w:sz="4" w:space="0" w:color="auto"/>
            </w:tcBorders>
            <w:shd w:val="clear" w:color="auto" w:fill="auto"/>
            <w:noWrap/>
            <w:vAlign w:val="bottom"/>
            <w:hideMark/>
          </w:tcPr>
          <w:p w14:paraId="6DFD554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101,0</w:t>
            </w:r>
          </w:p>
        </w:tc>
        <w:tc>
          <w:tcPr>
            <w:tcW w:w="832" w:type="dxa"/>
            <w:tcBorders>
              <w:top w:val="nil"/>
              <w:left w:val="nil"/>
              <w:bottom w:val="single" w:sz="4" w:space="0" w:color="auto"/>
              <w:right w:val="single" w:sz="4" w:space="0" w:color="auto"/>
            </w:tcBorders>
            <w:shd w:val="clear" w:color="000000" w:fill="DAEEF3"/>
            <w:noWrap/>
            <w:vAlign w:val="bottom"/>
            <w:hideMark/>
          </w:tcPr>
          <w:p w14:paraId="2ABD0FE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101,8</w:t>
            </w:r>
          </w:p>
        </w:tc>
        <w:tc>
          <w:tcPr>
            <w:tcW w:w="574" w:type="dxa"/>
            <w:gridSpan w:val="2"/>
            <w:tcBorders>
              <w:top w:val="nil"/>
              <w:left w:val="nil"/>
              <w:bottom w:val="single" w:sz="4" w:space="0" w:color="auto"/>
              <w:right w:val="single" w:sz="4" w:space="0" w:color="auto"/>
            </w:tcBorders>
            <w:shd w:val="clear" w:color="auto" w:fill="auto"/>
            <w:vAlign w:val="bottom"/>
            <w:hideMark/>
          </w:tcPr>
          <w:p w14:paraId="3217267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0,8</w:t>
            </w:r>
          </w:p>
        </w:tc>
        <w:tc>
          <w:tcPr>
            <w:tcW w:w="574" w:type="dxa"/>
            <w:tcBorders>
              <w:top w:val="nil"/>
              <w:left w:val="nil"/>
              <w:bottom w:val="single" w:sz="4" w:space="0" w:color="auto"/>
              <w:right w:val="single" w:sz="4" w:space="0" w:color="auto"/>
            </w:tcBorders>
            <w:shd w:val="clear" w:color="000000" w:fill="DAEEF3"/>
            <w:vAlign w:val="bottom"/>
            <w:hideMark/>
          </w:tcPr>
          <w:p w14:paraId="3D2AB8F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0,6</w:t>
            </w:r>
          </w:p>
        </w:tc>
        <w:tc>
          <w:tcPr>
            <w:tcW w:w="574" w:type="dxa"/>
            <w:tcBorders>
              <w:top w:val="nil"/>
              <w:left w:val="nil"/>
              <w:bottom w:val="single" w:sz="4" w:space="0" w:color="auto"/>
              <w:right w:val="single" w:sz="4" w:space="0" w:color="auto"/>
            </w:tcBorders>
            <w:shd w:val="clear" w:color="auto" w:fill="auto"/>
            <w:vAlign w:val="bottom"/>
            <w:hideMark/>
          </w:tcPr>
          <w:p w14:paraId="2B075FA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2,0</w:t>
            </w:r>
          </w:p>
        </w:tc>
        <w:tc>
          <w:tcPr>
            <w:tcW w:w="612" w:type="dxa"/>
            <w:tcBorders>
              <w:top w:val="nil"/>
              <w:left w:val="nil"/>
              <w:bottom w:val="single" w:sz="4" w:space="0" w:color="auto"/>
              <w:right w:val="single" w:sz="4" w:space="0" w:color="auto"/>
            </w:tcBorders>
            <w:shd w:val="clear" w:color="000000" w:fill="DAEEF3"/>
            <w:vAlign w:val="bottom"/>
            <w:hideMark/>
          </w:tcPr>
          <w:p w14:paraId="54ED8E2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1,8</w:t>
            </w:r>
          </w:p>
        </w:tc>
      </w:tr>
      <w:tr w:rsidR="00703FF1" w:rsidRPr="00703FF1" w14:paraId="3C679B37" w14:textId="77777777" w:rsidTr="007639E7">
        <w:trPr>
          <w:trHeight w:val="319"/>
        </w:trPr>
        <w:tc>
          <w:tcPr>
            <w:tcW w:w="2325" w:type="dxa"/>
            <w:tcBorders>
              <w:top w:val="nil"/>
              <w:left w:val="single" w:sz="4" w:space="0" w:color="auto"/>
              <w:bottom w:val="single" w:sz="4" w:space="0" w:color="auto"/>
              <w:right w:val="single" w:sz="4" w:space="0" w:color="auto"/>
            </w:tcBorders>
            <w:shd w:val="clear" w:color="auto" w:fill="auto"/>
            <w:vAlign w:val="bottom"/>
            <w:hideMark/>
          </w:tcPr>
          <w:p w14:paraId="292E03BC"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4. Logement, eau, électricité, gaz et autres combustibles</w:t>
            </w:r>
          </w:p>
        </w:tc>
        <w:tc>
          <w:tcPr>
            <w:tcW w:w="861" w:type="dxa"/>
            <w:tcBorders>
              <w:top w:val="nil"/>
              <w:left w:val="nil"/>
              <w:bottom w:val="single" w:sz="4" w:space="0" w:color="auto"/>
              <w:right w:val="single" w:sz="4" w:space="0" w:color="auto"/>
            </w:tcBorders>
            <w:shd w:val="clear" w:color="000000" w:fill="DAEEF3"/>
            <w:vAlign w:val="bottom"/>
            <w:hideMark/>
          </w:tcPr>
          <w:p w14:paraId="65520083"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840</w:t>
            </w:r>
          </w:p>
        </w:tc>
        <w:tc>
          <w:tcPr>
            <w:tcW w:w="818" w:type="dxa"/>
            <w:tcBorders>
              <w:top w:val="nil"/>
              <w:left w:val="nil"/>
              <w:bottom w:val="single" w:sz="4" w:space="0" w:color="auto"/>
              <w:right w:val="single" w:sz="4" w:space="0" w:color="auto"/>
            </w:tcBorders>
            <w:shd w:val="clear" w:color="auto" w:fill="auto"/>
            <w:noWrap/>
            <w:vAlign w:val="bottom"/>
            <w:hideMark/>
          </w:tcPr>
          <w:p w14:paraId="15EA8AC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101,2</w:t>
            </w:r>
          </w:p>
        </w:tc>
        <w:tc>
          <w:tcPr>
            <w:tcW w:w="977" w:type="dxa"/>
            <w:tcBorders>
              <w:top w:val="nil"/>
              <w:left w:val="nil"/>
              <w:bottom w:val="single" w:sz="4" w:space="0" w:color="auto"/>
              <w:right w:val="single" w:sz="4" w:space="0" w:color="auto"/>
            </w:tcBorders>
            <w:shd w:val="clear" w:color="auto" w:fill="auto"/>
            <w:noWrap/>
            <w:vAlign w:val="bottom"/>
            <w:hideMark/>
          </w:tcPr>
          <w:p w14:paraId="61DB421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103,7</w:t>
            </w:r>
          </w:p>
        </w:tc>
        <w:tc>
          <w:tcPr>
            <w:tcW w:w="837" w:type="dxa"/>
            <w:tcBorders>
              <w:top w:val="nil"/>
              <w:left w:val="nil"/>
              <w:bottom w:val="single" w:sz="4" w:space="0" w:color="auto"/>
              <w:right w:val="single" w:sz="4" w:space="0" w:color="auto"/>
            </w:tcBorders>
            <w:shd w:val="clear" w:color="auto" w:fill="auto"/>
            <w:noWrap/>
            <w:vAlign w:val="bottom"/>
            <w:hideMark/>
          </w:tcPr>
          <w:p w14:paraId="338477D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102,8</w:t>
            </w:r>
          </w:p>
        </w:tc>
        <w:tc>
          <w:tcPr>
            <w:tcW w:w="820" w:type="dxa"/>
            <w:tcBorders>
              <w:top w:val="nil"/>
              <w:left w:val="nil"/>
              <w:bottom w:val="single" w:sz="4" w:space="0" w:color="auto"/>
              <w:right w:val="single" w:sz="4" w:space="0" w:color="auto"/>
            </w:tcBorders>
            <w:shd w:val="clear" w:color="auto" w:fill="auto"/>
            <w:noWrap/>
            <w:vAlign w:val="bottom"/>
            <w:hideMark/>
          </w:tcPr>
          <w:p w14:paraId="7BF5CE5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103,3</w:t>
            </w:r>
          </w:p>
        </w:tc>
        <w:tc>
          <w:tcPr>
            <w:tcW w:w="847" w:type="dxa"/>
            <w:tcBorders>
              <w:top w:val="nil"/>
              <w:left w:val="nil"/>
              <w:bottom w:val="single" w:sz="4" w:space="0" w:color="auto"/>
              <w:right w:val="single" w:sz="4" w:space="0" w:color="auto"/>
            </w:tcBorders>
            <w:shd w:val="clear" w:color="auto" w:fill="auto"/>
            <w:noWrap/>
            <w:vAlign w:val="bottom"/>
            <w:hideMark/>
          </w:tcPr>
          <w:p w14:paraId="1FF8CC2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102,8</w:t>
            </w:r>
          </w:p>
        </w:tc>
        <w:tc>
          <w:tcPr>
            <w:tcW w:w="832" w:type="dxa"/>
            <w:tcBorders>
              <w:top w:val="nil"/>
              <w:left w:val="nil"/>
              <w:bottom w:val="single" w:sz="4" w:space="0" w:color="auto"/>
              <w:right w:val="single" w:sz="4" w:space="0" w:color="auto"/>
            </w:tcBorders>
            <w:shd w:val="clear" w:color="000000" w:fill="DAEEF3"/>
            <w:noWrap/>
            <w:vAlign w:val="bottom"/>
            <w:hideMark/>
          </w:tcPr>
          <w:p w14:paraId="26BC95AA"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99,0</w:t>
            </w:r>
          </w:p>
        </w:tc>
        <w:tc>
          <w:tcPr>
            <w:tcW w:w="574" w:type="dxa"/>
            <w:gridSpan w:val="2"/>
            <w:tcBorders>
              <w:top w:val="nil"/>
              <w:left w:val="nil"/>
              <w:bottom w:val="single" w:sz="4" w:space="0" w:color="auto"/>
              <w:right w:val="single" w:sz="4" w:space="0" w:color="auto"/>
            </w:tcBorders>
            <w:shd w:val="clear" w:color="auto" w:fill="auto"/>
            <w:vAlign w:val="bottom"/>
            <w:hideMark/>
          </w:tcPr>
          <w:p w14:paraId="2BC655A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-3,8</w:t>
            </w:r>
          </w:p>
        </w:tc>
        <w:tc>
          <w:tcPr>
            <w:tcW w:w="574" w:type="dxa"/>
            <w:tcBorders>
              <w:top w:val="nil"/>
              <w:left w:val="nil"/>
              <w:bottom w:val="single" w:sz="4" w:space="0" w:color="auto"/>
              <w:right w:val="single" w:sz="4" w:space="0" w:color="auto"/>
            </w:tcBorders>
            <w:shd w:val="clear" w:color="000000" w:fill="DAEEF3"/>
            <w:vAlign w:val="bottom"/>
            <w:hideMark/>
          </w:tcPr>
          <w:p w14:paraId="72D0B8AA"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-3,7</w:t>
            </w:r>
          </w:p>
        </w:tc>
        <w:tc>
          <w:tcPr>
            <w:tcW w:w="574" w:type="dxa"/>
            <w:tcBorders>
              <w:top w:val="nil"/>
              <w:left w:val="nil"/>
              <w:bottom w:val="single" w:sz="4" w:space="0" w:color="auto"/>
              <w:right w:val="single" w:sz="4" w:space="0" w:color="auto"/>
            </w:tcBorders>
            <w:shd w:val="clear" w:color="auto" w:fill="auto"/>
            <w:vAlign w:val="bottom"/>
            <w:hideMark/>
          </w:tcPr>
          <w:p w14:paraId="4C49392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-4,5</w:t>
            </w:r>
          </w:p>
        </w:tc>
        <w:tc>
          <w:tcPr>
            <w:tcW w:w="612" w:type="dxa"/>
            <w:tcBorders>
              <w:top w:val="nil"/>
              <w:left w:val="nil"/>
              <w:bottom w:val="single" w:sz="4" w:space="0" w:color="auto"/>
              <w:right w:val="single" w:sz="4" w:space="0" w:color="auto"/>
            </w:tcBorders>
            <w:shd w:val="clear" w:color="000000" w:fill="DAEEF3"/>
            <w:vAlign w:val="bottom"/>
            <w:hideMark/>
          </w:tcPr>
          <w:p w14:paraId="3022A6D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-2,2</w:t>
            </w:r>
          </w:p>
        </w:tc>
      </w:tr>
      <w:tr w:rsidR="00703FF1" w:rsidRPr="00703FF1" w14:paraId="475116F2" w14:textId="77777777" w:rsidTr="007639E7">
        <w:trPr>
          <w:trHeight w:val="478"/>
        </w:trPr>
        <w:tc>
          <w:tcPr>
            <w:tcW w:w="2325" w:type="dxa"/>
            <w:tcBorders>
              <w:top w:val="nil"/>
              <w:left w:val="single" w:sz="4" w:space="0" w:color="auto"/>
              <w:bottom w:val="single" w:sz="4" w:space="0" w:color="auto"/>
              <w:right w:val="single" w:sz="4" w:space="0" w:color="auto"/>
            </w:tcBorders>
            <w:shd w:val="clear" w:color="auto" w:fill="auto"/>
            <w:vAlign w:val="bottom"/>
            <w:hideMark/>
          </w:tcPr>
          <w:p w14:paraId="6DBA5249"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5. Ameublement, équipement ménager et entretien courant du ménage</w:t>
            </w:r>
          </w:p>
        </w:tc>
        <w:tc>
          <w:tcPr>
            <w:tcW w:w="861" w:type="dxa"/>
            <w:tcBorders>
              <w:top w:val="nil"/>
              <w:left w:val="nil"/>
              <w:bottom w:val="single" w:sz="4" w:space="0" w:color="auto"/>
              <w:right w:val="single" w:sz="4" w:space="0" w:color="auto"/>
            </w:tcBorders>
            <w:shd w:val="clear" w:color="000000" w:fill="DAEEF3"/>
            <w:vAlign w:val="bottom"/>
            <w:hideMark/>
          </w:tcPr>
          <w:p w14:paraId="1FF3BB66"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249</w:t>
            </w:r>
          </w:p>
        </w:tc>
        <w:tc>
          <w:tcPr>
            <w:tcW w:w="818" w:type="dxa"/>
            <w:tcBorders>
              <w:top w:val="nil"/>
              <w:left w:val="nil"/>
              <w:bottom w:val="single" w:sz="4" w:space="0" w:color="auto"/>
              <w:right w:val="single" w:sz="4" w:space="0" w:color="auto"/>
            </w:tcBorders>
            <w:shd w:val="clear" w:color="auto" w:fill="auto"/>
            <w:noWrap/>
            <w:vAlign w:val="bottom"/>
            <w:hideMark/>
          </w:tcPr>
          <w:p w14:paraId="6468FBB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99,4</w:t>
            </w:r>
          </w:p>
        </w:tc>
        <w:tc>
          <w:tcPr>
            <w:tcW w:w="977" w:type="dxa"/>
            <w:tcBorders>
              <w:top w:val="nil"/>
              <w:left w:val="nil"/>
              <w:bottom w:val="single" w:sz="4" w:space="0" w:color="auto"/>
              <w:right w:val="single" w:sz="4" w:space="0" w:color="auto"/>
            </w:tcBorders>
            <w:shd w:val="clear" w:color="auto" w:fill="auto"/>
            <w:noWrap/>
            <w:vAlign w:val="bottom"/>
            <w:hideMark/>
          </w:tcPr>
          <w:p w14:paraId="2A8D762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99,3</w:t>
            </w:r>
          </w:p>
        </w:tc>
        <w:tc>
          <w:tcPr>
            <w:tcW w:w="837" w:type="dxa"/>
            <w:tcBorders>
              <w:top w:val="nil"/>
              <w:left w:val="nil"/>
              <w:bottom w:val="single" w:sz="4" w:space="0" w:color="auto"/>
              <w:right w:val="single" w:sz="4" w:space="0" w:color="auto"/>
            </w:tcBorders>
            <w:shd w:val="clear" w:color="auto" w:fill="auto"/>
            <w:noWrap/>
            <w:vAlign w:val="bottom"/>
            <w:hideMark/>
          </w:tcPr>
          <w:p w14:paraId="0FFA3B0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101,6</w:t>
            </w:r>
          </w:p>
        </w:tc>
        <w:tc>
          <w:tcPr>
            <w:tcW w:w="820" w:type="dxa"/>
            <w:tcBorders>
              <w:top w:val="nil"/>
              <w:left w:val="nil"/>
              <w:bottom w:val="single" w:sz="4" w:space="0" w:color="auto"/>
              <w:right w:val="single" w:sz="4" w:space="0" w:color="auto"/>
            </w:tcBorders>
            <w:shd w:val="clear" w:color="auto" w:fill="auto"/>
            <w:noWrap/>
            <w:vAlign w:val="bottom"/>
            <w:hideMark/>
          </w:tcPr>
          <w:p w14:paraId="0DB7C10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101,5</w:t>
            </w:r>
          </w:p>
        </w:tc>
        <w:tc>
          <w:tcPr>
            <w:tcW w:w="847" w:type="dxa"/>
            <w:tcBorders>
              <w:top w:val="nil"/>
              <w:left w:val="nil"/>
              <w:bottom w:val="single" w:sz="4" w:space="0" w:color="auto"/>
              <w:right w:val="single" w:sz="4" w:space="0" w:color="auto"/>
            </w:tcBorders>
            <w:shd w:val="clear" w:color="auto" w:fill="auto"/>
            <w:noWrap/>
            <w:vAlign w:val="bottom"/>
            <w:hideMark/>
          </w:tcPr>
          <w:p w14:paraId="5D76086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101,5</w:t>
            </w:r>
          </w:p>
        </w:tc>
        <w:tc>
          <w:tcPr>
            <w:tcW w:w="832" w:type="dxa"/>
            <w:tcBorders>
              <w:top w:val="nil"/>
              <w:left w:val="nil"/>
              <w:bottom w:val="single" w:sz="4" w:space="0" w:color="auto"/>
              <w:right w:val="single" w:sz="4" w:space="0" w:color="auto"/>
            </w:tcBorders>
            <w:shd w:val="clear" w:color="000000" w:fill="DAEEF3"/>
            <w:noWrap/>
            <w:vAlign w:val="bottom"/>
            <w:hideMark/>
          </w:tcPr>
          <w:p w14:paraId="142E55B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101,0</w:t>
            </w:r>
          </w:p>
        </w:tc>
        <w:tc>
          <w:tcPr>
            <w:tcW w:w="574" w:type="dxa"/>
            <w:gridSpan w:val="2"/>
            <w:tcBorders>
              <w:top w:val="nil"/>
              <w:left w:val="nil"/>
              <w:bottom w:val="single" w:sz="4" w:space="0" w:color="auto"/>
              <w:right w:val="single" w:sz="4" w:space="0" w:color="auto"/>
            </w:tcBorders>
            <w:shd w:val="clear" w:color="auto" w:fill="auto"/>
            <w:vAlign w:val="bottom"/>
            <w:hideMark/>
          </w:tcPr>
          <w:p w14:paraId="509AA9E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-0,6</w:t>
            </w:r>
          </w:p>
        </w:tc>
        <w:tc>
          <w:tcPr>
            <w:tcW w:w="574" w:type="dxa"/>
            <w:tcBorders>
              <w:top w:val="nil"/>
              <w:left w:val="nil"/>
              <w:bottom w:val="single" w:sz="4" w:space="0" w:color="auto"/>
              <w:right w:val="single" w:sz="4" w:space="0" w:color="auto"/>
            </w:tcBorders>
            <w:shd w:val="clear" w:color="000000" w:fill="DAEEF3"/>
            <w:vAlign w:val="bottom"/>
            <w:hideMark/>
          </w:tcPr>
          <w:p w14:paraId="58745EF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-0,6</w:t>
            </w:r>
          </w:p>
        </w:tc>
        <w:tc>
          <w:tcPr>
            <w:tcW w:w="574" w:type="dxa"/>
            <w:tcBorders>
              <w:top w:val="nil"/>
              <w:left w:val="nil"/>
              <w:bottom w:val="single" w:sz="4" w:space="0" w:color="auto"/>
              <w:right w:val="single" w:sz="4" w:space="0" w:color="auto"/>
            </w:tcBorders>
            <w:shd w:val="clear" w:color="auto" w:fill="auto"/>
            <w:vAlign w:val="bottom"/>
            <w:hideMark/>
          </w:tcPr>
          <w:p w14:paraId="036B894A"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1,7</w:t>
            </w:r>
          </w:p>
        </w:tc>
        <w:tc>
          <w:tcPr>
            <w:tcW w:w="612" w:type="dxa"/>
            <w:tcBorders>
              <w:top w:val="nil"/>
              <w:left w:val="nil"/>
              <w:bottom w:val="single" w:sz="4" w:space="0" w:color="auto"/>
              <w:right w:val="single" w:sz="4" w:space="0" w:color="auto"/>
            </w:tcBorders>
            <w:shd w:val="clear" w:color="000000" w:fill="DAEEF3"/>
            <w:vAlign w:val="bottom"/>
            <w:hideMark/>
          </w:tcPr>
          <w:p w14:paraId="4F7E9CC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1,6</w:t>
            </w:r>
          </w:p>
        </w:tc>
      </w:tr>
      <w:tr w:rsidR="00703FF1" w:rsidRPr="00703FF1" w14:paraId="41F6214F" w14:textId="77777777" w:rsidTr="007639E7">
        <w:trPr>
          <w:trHeight w:val="191"/>
        </w:trPr>
        <w:tc>
          <w:tcPr>
            <w:tcW w:w="2325" w:type="dxa"/>
            <w:tcBorders>
              <w:top w:val="nil"/>
              <w:left w:val="single" w:sz="4" w:space="0" w:color="auto"/>
              <w:bottom w:val="single" w:sz="4" w:space="0" w:color="auto"/>
              <w:right w:val="single" w:sz="4" w:space="0" w:color="auto"/>
            </w:tcBorders>
            <w:shd w:val="clear" w:color="auto" w:fill="auto"/>
            <w:vAlign w:val="bottom"/>
            <w:hideMark/>
          </w:tcPr>
          <w:p w14:paraId="0CEA128A"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6. Santé</w:t>
            </w:r>
          </w:p>
        </w:tc>
        <w:tc>
          <w:tcPr>
            <w:tcW w:w="861" w:type="dxa"/>
            <w:tcBorders>
              <w:top w:val="nil"/>
              <w:left w:val="nil"/>
              <w:bottom w:val="single" w:sz="4" w:space="0" w:color="auto"/>
              <w:right w:val="single" w:sz="4" w:space="0" w:color="auto"/>
            </w:tcBorders>
            <w:shd w:val="clear" w:color="000000" w:fill="DAEEF3"/>
            <w:vAlign w:val="bottom"/>
            <w:hideMark/>
          </w:tcPr>
          <w:p w14:paraId="0AD5FCB2"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689</w:t>
            </w:r>
          </w:p>
        </w:tc>
        <w:tc>
          <w:tcPr>
            <w:tcW w:w="818" w:type="dxa"/>
            <w:tcBorders>
              <w:top w:val="nil"/>
              <w:left w:val="nil"/>
              <w:bottom w:val="single" w:sz="4" w:space="0" w:color="auto"/>
              <w:right w:val="single" w:sz="4" w:space="0" w:color="auto"/>
            </w:tcBorders>
            <w:shd w:val="clear" w:color="auto" w:fill="auto"/>
            <w:noWrap/>
            <w:vAlign w:val="bottom"/>
            <w:hideMark/>
          </w:tcPr>
          <w:p w14:paraId="4E4BF3D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100,0</w:t>
            </w:r>
          </w:p>
        </w:tc>
        <w:tc>
          <w:tcPr>
            <w:tcW w:w="977" w:type="dxa"/>
            <w:tcBorders>
              <w:top w:val="nil"/>
              <w:left w:val="nil"/>
              <w:bottom w:val="single" w:sz="4" w:space="0" w:color="auto"/>
              <w:right w:val="single" w:sz="4" w:space="0" w:color="auto"/>
            </w:tcBorders>
            <w:shd w:val="clear" w:color="auto" w:fill="auto"/>
            <w:noWrap/>
            <w:vAlign w:val="bottom"/>
            <w:hideMark/>
          </w:tcPr>
          <w:p w14:paraId="52D7056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100,0</w:t>
            </w:r>
          </w:p>
        </w:tc>
        <w:tc>
          <w:tcPr>
            <w:tcW w:w="837" w:type="dxa"/>
            <w:tcBorders>
              <w:top w:val="nil"/>
              <w:left w:val="nil"/>
              <w:bottom w:val="single" w:sz="4" w:space="0" w:color="auto"/>
              <w:right w:val="single" w:sz="4" w:space="0" w:color="auto"/>
            </w:tcBorders>
            <w:shd w:val="clear" w:color="auto" w:fill="auto"/>
            <w:noWrap/>
            <w:vAlign w:val="bottom"/>
            <w:hideMark/>
          </w:tcPr>
          <w:p w14:paraId="1DF823E1"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101,9</w:t>
            </w:r>
          </w:p>
        </w:tc>
        <w:tc>
          <w:tcPr>
            <w:tcW w:w="820" w:type="dxa"/>
            <w:tcBorders>
              <w:top w:val="nil"/>
              <w:left w:val="nil"/>
              <w:bottom w:val="single" w:sz="4" w:space="0" w:color="auto"/>
              <w:right w:val="single" w:sz="4" w:space="0" w:color="auto"/>
            </w:tcBorders>
            <w:shd w:val="clear" w:color="auto" w:fill="auto"/>
            <w:noWrap/>
            <w:vAlign w:val="bottom"/>
            <w:hideMark/>
          </w:tcPr>
          <w:p w14:paraId="53853D3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101,9</w:t>
            </w:r>
          </w:p>
        </w:tc>
        <w:tc>
          <w:tcPr>
            <w:tcW w:w="847" w:type="dxa"/>
            <w:tcBorders>
              <w:top w:val="nil"/>
              <w:left w:val="nil"/>
              <w:bottom w:val="single" w:sz="4" w:space="0" w:color="auto"/>
              <w:right w:val="single" w:sz="4" w:space="0" w:color="auto"/>
            </w:tcBorders>
            <w:shd w:val="clear" w:color="auto" w:fill="auto"/>
            <w:noWrap/>
            <w:vAlign w:val="bottom"/>
            <w:hideMark/>
          </w:tcPr>
          <w:p w14:paraId="39893B1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101,9</w:t>
            </w:r>
          </w:p>
        </w:tc>
        <w:tc>
          <w:tcPr>
            <w:tcW w:w="832" w:type="dxa"/>
            <w:tcBorders>
              <w:top w:val="nil"/>
              <w:left w:val="nil"/>
              <w:bottom w:val="single" w:sz="4" w:space="0" w:color="auto"/>
              <w:right w:val="single" w:sz="4" w:space="0" w:color="auto"/>
            </w:tcBorders>
            <w:shd w:val="clear" w:color="000000" w:fill="DAEEF3"/>
            <w:noWrap/>
            <w:vAlign w:val="bottom"/>
            <w:hideMark/>
          </w:tcPr>
          <w:p w14:paraId="60ACEDB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102,0</w:t>
            </w:r>
          </w:p>
        </w:tc>
        <w:tc>
          <w:tcPr>
            <w:tcW w:w="574" w:type="dxa"/>
            <w:gridSpan w:val="2"/>
            <w:tcBorders>
              <w:top w:val="nil"/>
              <w:left w:val="nil"/>
              <w:bottom w:val="single" w:sz="4" w:space="0" w:color="auto"/>
              <w:right w:val="single" w:sz="4" w:space="0" w:color="auto"/>
            </w:tcBorders>
            <w:shd w:val="clear" w:color="auto" w:fill="auto"/>
            <w:vAlign w:val="bottom"/>
            <w:hideMark/>
          </w:tcPr>
          <w:p w14:paraId="6527A7A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0,1</w:t>
            </w:r>
          </w:p>
        </w:tc>
        <w:tc>
          <w:tcPr>
            <w:tcW w:w="574" w:type="dxa"/>
            <w:tcBorders>
              <w:top w:val="nil"/>
              <w:left w:val="nil"/>
              <w:bottom w:val="single" w:sz="4" w:space="0" w:color="auto"/>
              <w:right w:val="single" w:sz="4" w:space="0" w:color="auto"/>
            </w:tcBorders>
            <w:shd w:val="clear" w:color="000000" w:fill="DAEEF3"/>
            <w:vAlign w:val="bottom"/>
            <w:hideMark/>
          </w:tcPr>
          <w:p w14:paraId="3D583B7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0,1</w:t>
            </w:r>
          </w:p>
        </w:tc>
        <w:tc>
          <w:tcPr>
            <w:tcW w:w="574" w:type="dxa"/>
            <w:tcBorders>
              <w:top w:val="nil"/>
              <w:left w:val="nil"/>
              <w:bottom w:val="single" w:sz="4" w:space="0" w:color="auto"/>
              <w:right w:val="single" w:sz="4" w:space="0" w:color="auto"/>
            </w:tcBorders>
            <w:shd w:val="clear" w:color="auto" w:fill="auto"/>
            <w:vAlign w:val="bottom"/>
            <w:hideMark/>
          </w:tcPr>
          <w:p w14:paraId="7CED1C3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2,0</w:t>
            </w:r>
          </w:p>
        </w:tc>
        <w:tc>
          <w:tcPr>
            <w:tcW w:w="612" w:type="dxa"/>
            <w:tcBorders>
              <w:top w:val="nil"/>
              <w:left w:val="nil"/>
              <w:bottom w:val="single" w:sz="4" w:space="0" w:color="auto"/>
              <w:right w:val="single" w:sz="4" w:space="0" w:color="auto"/>
            </w:tcBorders>
            <w:shd w:val="clear" w:color="000000" w:fill="DAEEF3"/>
            <w:vAlign w:val="bottom"/>
            <w:hideMark/>
          </w:tcPr>
          <w:p w14:paraId="2F61473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2,1</w:t>
            </w:r>
          </w:p>
        </w:tc>
      </w:tr>
      <w:tr w:rsidR="00703FF1" w:rsidRPr="00703FF1" w14:paraId="0F1F58A1" w14:textId="77777777" w:rsidTr="007639E7">
        <w:trPr>
          <w:trHeight w:val="191"/>
        </w:trPr>
        <w:tc>
          <w:tcPr>
            <w:tcW w:w="2325" w:type="dxa"/>
            <w:tcBorders>
              <w:top w:val="nil"/>
              <w:left w:val="single" w:sz="4" w:space="0" w:color="auto"/>
              <w:bottom w:val="single" w:sz="4" w:space="0" w:color="auto"/>
              <w:right w:val="single" w:sz="4" w:space="0" w:color="auto"/>
            </w:tcBorders>
            <w:shd w:val="clear" w:color="auto" w:fill="auto"/>
            <w:vAlign w:val="bottom"/>
            <w:hideMark/>
          </w:tcPr>
          <w:p w14:paraId="1A68B81B"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7. Transport</w:t>
            </w:r>
          </w:p>
        </w:tc>
        <w:tc>
          <w:tcPr>
            <w:tcW w:w="861" w:type="dxa"/>
            <w:tcBorders>
              <w:top w:val="nil"/>
              <w:left w:val="nil"/>
              <w:bottom w:val="single" w:sz="4" w:space="0" w:color="auto"/>
              <w:right w:val="single" w:sz="4" w:space="0" w:color="auto"/>
            </w:tcBorders>
            <w:shd w:val="clear" w:color="000000" w:fill="DAEEF3"/>
            <w:vAlign w:val="bottom"/>
            <w:hideMark/>
          </w:tcPr>
          <w:p w14:paraId="3E6BA692"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1006</w:t>
            </w:r>
          </w:p>
        </w:tc>
        <w:tc>
          <w:tcPr>
            <w:tcW w:w="818" w:type="dxa"/>
            <w:tcBorders>
              <w:top w:val="nil"/>
              <w:left w:val="nil"/>
              <w:bottom w:val="single" w:sz="4" w:space="0" w:color="auto"/>
              <w:right w:val="single" w:sz="4" w:space="0" w:color="auto"/>
            </w:tcBorders>
            <w:shd w:val="clear" w:color="auto" w:fill="auto"/>
            <w:noWrap/>
            <w:vAlign w:val="bottom"/>
            <w:hideMark/>
          </w:tcPr>
          <w:p w14:paraId="42E202C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101,1</w:t>
            </w:r>
          </w:p>
        </w:tc>
        <w:tc>
          <w:tcPr>
            <w:tcW w:w="977" w:type="dxa"/>
            <w:tcBorders>
              <w:top w:val="nil"/>
              <w:left w:val="nil"/>
              <w:bottom w:val="single" w:sz="4" w:space="0" w:color="auto"/>
              <w:right w:val="single" w:sz="4" w:space="0" w:color="auto"/>
            </w:tcBorders>
            <w:shd w:val="clear" w:color="auto" w:fill="auto"/>
            <w:noWrap/>
            <w:vAlign w:val="bottom"/>
            <w:hideMark/>
          </w:tcPr>
          <w:p w14:paraId="73929BE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101,0</w:t>
            </w:r>
          </w:p>
        </w:tc>
        <w:tc>
          <w:tcPr>
            <w:tcW w:w="837" w:type="dxa"/>
            <w:tcBorders>
              <w:top w:val="nil"/>
              <w:left w:val="nil"/>
              <w:bottom w:val="single" w:sz="4" w:space="0" w:color="auto"/>
              <w:right w:val="single" w:sz="4" w:space="0" w:color="auto"/>
            </w:tcBorders>
            <w:shd w:val="clear" w:color="auto" w:fill="auto"/>
            <w:noWrap/>
            <w:vAlign w:val="bottom"/>
            <w:hideMark/>
          </w:tcPr>
          <w:p w14:paraId="5A73216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101,1</w:t>
            </w:r>
          </w:p>
        </w:tc>
        <w:tc>
          <w:tcPr>
            <w:tcW w:w="820" w:type="dxa"/>
            <w:tcBorders>
              <w:top w:val="nil"/>
              <w:left w:val="nil"/>
              <w:bottom w:val="single" w:sz="4" w:space="0" w:color="auto"/>
              <w:right w:val="single" w:sz="4" w:space="0" w:color="auto"/>
            </w:tcBorders>
            <w:shd w:val="clear" w:color="auto" w:fill="auto"/>
            <w:noWrap/>
            <w:vAlign w:val="bottom"/>
            <w:hideMark/>
          </w:tcPr>
          <w:p w14:paraId="0DD4CF9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101,1</w:t>
            </w:r>
          </w:p>
        </w:tc>
        <w:tc>
          <w:tcPr>
            <w:tcW w:w="847" w:type="dxa"/>
            <w:tcBorders>
              <w:top w:val="nil"/>
              <w:left w:val="nil"/>
              <w:bottom w:val="single" w:sz="4" w:space="0" w:color="auto"/>
              <w:right w:val="single" w:sz="4" w:space="0" w:color="auto"/>
            </w:tcBorders>
            <w:shd w:val="clear" w:color="auto" w:fill="auto"/>
            <w:noWrap/>
            <w:vAlign w:val="bottom"/>
            <w:hideMark/>
          </w:tcPr>
          <w:p w14:paraId="382BF08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101,6</w:t>
            </w:r>
          </w:p>
        </w:tc>
        <w:tc>
          <w:tcPr>
            <w:tcW w:w="832" w:type="dxa"/>
            <w:tcBorders>
              <w:top w:val="nil"/>
              <w:left w:val="nil"/>
              <w:bottom w:val="single" w:sz="4" w:space="0" w:color="auto"/>
              <w:right w:val="single" w:sz="4" w:space="0" w:color="auto"/>
            </w:tcBorders>
            <w:shd w:val="clear" w:color="000000" w:fill="DAEEF3"/>
            <w:noWrap/>
            <w:vAlign w:val="bottom"/>
            <w:hideMark/>
          </w:tcPr>
          <w:p w14:paraId="08B63DE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103,6</w:t>
            </w:r>
          </w:p>
        </w:tc>
        <w:tc>
          <w:tcPr>
            <w:tcW w:w="574" w:type="dxa"/>
            <w:gridSpan w:val="2"/>
            <w:tcBorders>
              <w:top w:val="nil"/>
              <w:left w:val="nil"/>
              <w:bottom w:val="single" w:sz="4" w:space="0" w:color="auto"/>
              <w:right w:val="single" w:sz="4" w:space="0" w:color="auto"/>
            </w:tcBorders>
            <w:shd w:val="clear" w:color="auto" w:fill="auto"/>
            <w:vAlign w:val="bottom"/>
            <w:hideMark/>
          </w:tcPr>
          <w:p w14:paraId="5270E9B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1,9</w:t>
            </w:r>
          </w:p>
        </w:tc>
        <w:tc>
          <w:tcPr>
            <w:tcW w:w="574" w:type="dxa"/>
            <w:tcBorders>
              <w:top w:val="nil"/>
              <w:left w:val="nil"/>
              <w:bottom w:val="single" w:sz="4" w:space="0" w:color="auto"/>
              <w:right w:val="single" w:sz="4" w:space="0" w:color="auto"/>
            </w:tcBorders>
            <w:shd w:val="clear" w:color="000000" w:fill="DAEEF3"/>
            <w:vAlign w:val="bottom"/>
            <w:hideMark/>
          </w:tcPr>
          <w:p w14:paraId="50C2A01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2,5</w:t>
            </w:r>
          </w:p>
        </w:tc>
        <w:tc>
          <w:tcPr>
            <w:tcW w:w="574" w:type="dxa"/>
            <w:tcBorders>
              <w:top w:val="nil"/>
              <w:left w:val="nil"/>
              <w:bottom w:val="single" w:sz="4" w:space="0" w:color="auto"/>
              <w:right w:val="single" w:sz="4" w:space="0" w:color="auto"/>
            </w:tcBorders>
            <w:shd w:val="clear" w:color="auto" w:fill="auto"/>
            <w:vAlign w:val="bottom"/>
            <w:hideMark/>
          </w:tcPr>
          <w:p w14:paraId="55847C4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2,6</w:t>
            </w:r>
          </w:p>
        </w:tc>
        <w:tc>
          <w:tcPr>
            <w:tcW w:w="612" w:type="dxa"/>
            <w:tcBorders>
              <w:top w:val="nil"/>
              <w:left w:val="nil"/>
              <w:bottom w:val="single" w:sz="4" w:space="0" w:color="auto"/>
              <w:right w:val="single" w:sz="4" w:space="0" w:color="auto"/>
            </w:tcBorders>
            <w:shd w:val="clear" w:color="000000" w:fill="DAEEF3"/>
            <w:vAlign w:val="bottom"/>
            <w:hideMark/>
          </w:tcPr>
          <w:p w14:paraId="56A1900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2,4</w:t>
            </w:r>
          </w:p>
        </w:tc>
      </w:tr>
      <w:tr w:rsidR="00703FF1" w:rsidRPr="00703FF1" w14:paraId="357C2E08" w14:textId="77777777" w:rsidTr="007639E7">
        <w:trPr>
          <w:trHeight w:val="191"/>
        </w:trPr>
        <w:tc>
          <w:tcPr>
            <w:tcW w:w="2325" w:type="dxa"/>
            <w:tcBorders>
              <w:top w:val="nil"/>
              <w:left w:val="single" w:sz="4" w:space="0" w:color="auto"/>
              <w:bottom w:val="single" w:sz="4" w:space="0" w:color="auto"/>
              <w:right w:val="single" w:sz="4" w:space="0" w:color="auto"/>
            </w:tcBorders>
            <w:shd w:val="clear" w:color="auto" w:fill="auto"/>
            <w:vAlign w:val="bottom"/>
            <w:hideMark/>
          </w:tcPr>
          <w:p w14:paraId="4097C42C"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8. Information et communication</w:t>
            </w:r>
          </w:p>
        </w:tc>
        <w:tc>
          <w:tcPr>
            <w:tcW w:w="861" w:type="dxa"/>
            <w:tcBorders>
              <w:top w:val="nil"/>
              <w:left w:val="nil"/>
              <w:bottom w:val="single" w:sz="4" w:space="0" w:color="auto"/>
              <w:right w:val="single" w:sz="4" w:space="0" w:color="auto"/>
            </w:tcBorders>
            <w:shd w:val="clear" w:color="000000" w:fill="DAEEF3"/>
            <w:vAlign w:val="bottom"/>
            <w:hideMark/>
          </w:tcPr>
          <w:p w14:paraId="194DA1DB"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656</w:t>
            </w:r>
          </w:p>
        </w:tc>
        <w:tc>
          <w:tcPr>
            <w:tcW w:w="818" w:type="dxa"/>
            <w:tcBorders>
              <w:top w:val="nil"/>
              <w:left w:val="nil"/>
              <w:bottom w:val="single" w:sz="4" w:space="0" w:color="auto"/>
              <w:right w:val="single" w:sz="4" w:space="0" w:color="auto"/>
            </w:tcBorders>
            <w:shd w:val="clear" w:color="auto" w:fill="auto"/>
            <w:noWrap/>
            <w:vAlign w:val="bottom"/>
            <w:hideMark/>
          </w:tcPr>
          <w:p w14:paraId="5247082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100,1</w:t>
            </w:r>
          </w:p>
        </w:tc>
        <w:tc>
          <w:tcPr>
            <w:tcW w:w="977" w:type="dxa"/>
            <w:tcBorders>
              <w:top w:val="nil"/>
              <w:left w:val="nil"/>
              <w:bottom w:val="single" w:sz="4" w:space="0" w:color="auto"/>
              <w:right w:val="single" w:sz="4" w:space="0" w:color="auto"/>
            </w:tcBorders>
            <w:shd w:val="clear" w:color="auto" w:fill="auto"/>
            <w:noWrap/>
            <w:vAlign w:val="bottom"/>
            <w:hideMark/>
          </w:tcPr>
          <w:p w14:paraId="0A119A5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100,1</w:t>
            </w:r>
          </w:p>
        </w:tc>
        <w:tc>
          <w:tcPr>
            <w:tcW w:w="837" w:type="dxa"/>
            <w:tcBorders>
              <w:top w:val="nil"/>
              <w:left w:val="nil"/>
              <w:bottom w:val="single" w:sz="4" w:space="0" w:color="auto"/>
              <w:right w:val="single" w:sz="4" w:space="0" w:color="auto"/>
            </w:tcBorders>
            <w:shd w:val="clear" w:color="auto" w:fill="auto"/>
            <w:noWrap/>
            <w:vAlign w:val="bottom"/>
            <w:hideMark/>
          </w:tcPr>
          <w:p w14:paraId="605AB5F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99,0</w:t>
            </w:r>
          </w:p>
        </w:tc>
        <w:tc>
          <w:tcPr>
            <w:tcW w:w="820" w:type="dxa"/>
            <w:tcBorders>
              <w:top w:val="nil"/>
              <w:left w:val="nil"/>
              <w:bottom w:val="single" w:sz="4" w:space="0" w:color="auto"/>
              <w:right w:val="single" w:sz="4" w:space="0" w:color="auto"/>
            </w:tcBorders>
            <w:shd w:val="clear" w:color="auto" w:fill="auto"/>
            <w:noWrap/>
            <w:vAlign w:val="bottom"/>
            <w:hideMark/>
          </w:tcPr>
          <w:p w14:paraId="1303FE6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99,0</w:t>
            </w:r>
          </w:p>
        </w:tc>
        <w:tc>
          <w:tcPr>
            <w:tcW w:w="847" w:type="dxa"/>
            <w:tcBorders>
              <w:top w:val="nil"/>
              <w:left w:val="nil"/>
              <w:bottom w:val="single" w:sz="4" w:space="0" w:color="auto"/>
              <w:right w:val="single" w:sz="4" w:space="0" w:color="auto"/>
            </w:tcBorders>
            <w:shd w:val="clear" w:color="auto" w:fill="auto"/>
            <w:noWrap/>
            <w:vAlign w:val="bottom"/>
            <w:hideMark/>
          </w:tcPr>
          <w:p w14:paraId="1B43934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99,0</w:t>
            </w:r>
          </w:p>
        </w:tc>
        <w:tc>
          <w:tcPr>
            <w:tcW w:w="832" w:type="dxa"/>
            <w:tcBorders>
              <w:top w:val="nil"/>
              <w:left w:val="nil"/>
              <w:bottom w:val="single" w:sz="4" w:space="0" w:color="auto"/>
              <w:right w:val="single" w:sz="4" w:space="0" w:color="auto"/>
            </w:tcBorders>
            <w:shd w:val="clear" w:color="000000" w:fill="DAEEF3"/>
            <w:noWrap/>
            <w:vAlign w:val="bottom"/>
            <w:hideMark/>
          </w:tcPr>
          <w:p w14:paraId="0A76E1A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96,6</w:t>
            </w:r>
          </w:p>
        </w:tc>
        <w:tc>
          <w:tcPr>
            <w:tcW w:w="574" w:type="dxa"/>
            <w:gridSpan w:val="2"/>
            <w:tcBorders>
              <w:top w:val="nil"/>
              <w:left w:val="nil"/>
              <w:bottom w:val="single" w:sz="4" w:space="0" w:color="auto"/>
              <w:right w:val="single" w:sz="4" w:space="0" w:color="auto"/>
            </w:tcBorders>
            <w:shd w:val="clear" w:color="auto" w:fill="auto"/>
            <w:vAlign w:val="bottom"/>
            <w:hideMark/>
          </w:tcPr>
          <w:p w14:paraId="0DBC17C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-2,4</w:t>
            </w:r>
          </w:p>
        </w:tc>
        <w:tc>
          <w:tcPr>
            <w:tcW w:w="574" w:type="dxa"/>
            <w:tcBorders>
              <w:top w:val="nil"/>
              <w:left w:val="nil"/>
              <w:bottom w:val="single" w:sz="4" w:space="0" w:color="auto"/>
              <w:right w:val="single" w:sz="4" w:space="0" w:color="auto"/>
            </w:tcBorders>
            <w:shd w:val="clear" w:color="000000" w:fill="DAEEF3"/>
            <w:vAlign w:val="bottom"/>
            <w:hideMark/>
          </w:tcPr>
          <w:p w14:paraId="03E982D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-2,4</w:t>
            </w:r>
          </w:p>
        </w:tc>
        <w:tc>
          <w:tcPr>
            <w:tcW w:w="574" w:type="dxa"/>
            <w:tcBorders>
              <w:top w:val="nil"/>
              <w:left w:val="nil"/>
              <w:bottom w:val="single" w:sz="4" w:space="0" w:color="auto"/>
              <w:right w:val="single" w:sz="4" w:space="0" w:color="auto"/>
            </w:tcBorders>
            <w:shd w:val="clear" w:color="auto" w:fill="auto"/>
            <w:vAlign w:val="bottom"/>
            <w:hideMark/>
          </w:tcPr>
          <w:p w14:paraId="304D3F8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-3,5</w:t>
            </w:r>
          </w:p>
        </w:tc>
        <w:tc>
          <w:tcPr>
            <w:tcW w:w="612" w:type="dxa"/>
            <w:tcBorders>
              <w:top w:val="nil"/>
              <w:left w:val="nil"/>
              <w:bottom w:val="single" w:sz="4" w:space="0" w:color="auto"/>
              <w:right w:val="single" w:sz="4" w:space="0" w:color="auto"/>
            </w:tcBorders>
            <w:shd w:val="clear" w:color="000000" w:fill="DAEEF3"/>
            <w:vAlign w:val="bottom"/>
            <w:hideMark/>
          </w:tcPr>
          <w:p w14:paraId="1E8A2A0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-3,5</w:t>
            </w:r>
          </w:p>
        </w:tc>
      </w:tr>
      <w:tr w:rsidR="00703FF1" w:rsidRPr="00703FF1" w14:paraId="091D6FE2" w14:textId="77777777" w:rsidTr="007639E7">
        <w:trPr>
          <w:trHeight w:val="191"/>
        </w:trPr>
        <w:tc>
          <w:tcPr>
            <w:tcW w:w="2325" w:type="dxa"/>
            <w:tcBorders>
              <w:top w:val="nil"/>
              <w:left w:val="single" w:sz="4" w:space="0" w:color="auto"/>
              <w:bottom w:val="single" w:sz="4" w:space="0" w:color="auto"/>
              <w:right w:val="single" w:sz="4" w:space="0" w:color="auto"/>
            </w:tcBorders>
            <w:shd w:val="clear" w:color="auto" w:fill="auto"/>
            <w:vAlign w:val="bottom"/>
            <w:hideMark/>
          </w:tcPr>
          <w:p w14:paraId="77FEC5AA"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9. Loisirs, sport et culture</w:t>
            </w:r>
          </w:p>
        </w:tc>
        <w:tc>
          <w:tcPr>
            <w:tcW w:w="861" w:type="dxa"/>
            <w:tcBorders>
              <w:top w:val="nil"/>
              <w:left w:val="nil"/>
              <w:bottom w:val="single" w:sz="4" w:space="0" w:color="auto"/>
              <w:right w:val="single" w:sz="4" w:space="0" w:color="auto"/>
            </w:tcBorders>
            <w:shd w:val="clear" w:color="000000" w:fill="DAEEF3"/>
            <w:vAlign w:val="bottom"/>
            <w:hideMark/>
          </w:tcPr>
          <w:p w14:paraId="03F20605"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178</w:t>
            </w:r>
          </w:p>
        </w:tc>
        <w:tc>
          <w:tcPr>
            <w:tcW w:w="818" w:type="dxa"/>
            <w:tcBorders>
              <w:top w:val="nil"/>
              <w:left w:val="nil"/>
              <w:bottom w:val="single" w:sz="4" w:space="0" w:color="auto"/>
              <w:right w:val="single" w:sz="4" w:space="0" w:color="auto"/>
            </w:tcBorders>
            <w:shd w:val="clear" w:color="auto" w:fill="auto"/>
            <w:noWrap/>
            <w:vAlign w:val="bottom"/>
            <w:hideMark/>
          </w:tcPr>
          <w:p w14:paraId="76DD99A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101,2</w:t>
            </w:r>
          </w:p>
        </w:tc>
        <w:tc>
          <w:tcPr>
            <w:tcW w:w="977" w:type="dxa"/>
            <w:tcBorders>
              <w:top w:val="nil"/>
              <w:left w:val="nil"/>
              <w:bottom w:val="single" w:sz="4" w:space="0" w:color="auto"/>
              <w:right w:val="single" w:sz="4" w:space="0" w:color="auto"/>
            </w:tcBorders>
            <w:shd w:val="clear" w:color="auto" w:fill="auto"/>
            <w:noWrap/>
            <w:vAlign w:val="bottom"/>
            <w:hideMark/>
          </w:tcPr>
          <w:p w14:paraId="2E5C591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101,2</w:t>
            </w:r>
          </w:p>
        </w:tc>
        <w:tc>
          <w:tcPr>
            <w:tcW w:w="837" w:type="dxa"/>
            <w:tcBorders>
              <w:top w:val="nil"/>
              <w:left w:val="nil"/>
              <w:bottom w:val="single" w:sz="4" w:space="0" w:color="auto"/>
              <w:right w:val="single" w:sz="4" w:space="0" w:color="auto"/>
            </w:tcBorders>
            <w:shd w:val="clear" w:color="auto" w:fill="auto"/>
            <w:noWrap/>
            <w:vAlign w:val="bottom"/>
            <w:hideMark/>
          </w:tcPr>
          <w:p w14:paraId="27D35EEA"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101,4</w:t>
            </w:r>
          </w:p>
        </w:tc>
        <w:tc>
          <w:tcPr>
            <w:tcW w:w="820" w:type="dxa"/>
            <w:tcBorders>
              <w:top w:val="nil"/>
              <w:left w:val="nil"/>
              <w:bottom w:val="single" w:sz="4" w:space="0" w:color="auto"/>
              <w:right w:val="single" w:sz="4" w:space="0" w:color="auto"/>
            </w:tcBorders>
            <w:shd w:val="clear" w:color="auto" w:fill="auto"/>
            <w:noWrap/>
            <w:vAlign w:val="bottom"/>
            <w:hideMark/>
          </w:tcPr>
          <w:p w14:paraId="72ED0561"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101,3</w:t>
            </w:r>
          </w:p>
        </w:tc>
        <w:tc>
          <w:tcPr>
            <w:tcW w:w="847" w:type="dxa"/>
            <w:tcBorders>
              <w:top w:val="nil"/>
              <w:left w:val="nil"/>
              <w:bottom w:val="single" w:sz="4" w:space="0" w:color="auto"/>
              <w:right w:val="single" w:sz="4" w:space="0" w:color="auto"/>
            </w:tcBorders>
            <w:shd w:val="clear" w:color="auto" w:fill="auto"/>
            <w:noWrap/>
            <w:vAlign w:val="bottom"/>
            <w:hideMark/>
          </w:tcPr>
          <w:p w14:paraId="09F45A4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101,3</w:t>
            </w:r>
          </w:p>
        </w:tc>
        <w:tc>
          <w:tcPr>
            <w:tcW w:w="832" w:type="dxa"/>
            <w:tcBorders>
              <w:top w:val="nil"/>
              <w:left w:val="nil"/>
              <w:bottom w:val="single" w:sz="4" w:space="0" w:color="auto"/>
              <w:right w:val="single" w:sz="4" w:space="0" w:color="auto"/>
            </w:tcBorders>
            <w:shd w:val="clear" w:color="000000" w:fill="DAEEF3"/>
            <w:noWrap/>
            <w:vAlign w:val="bottom"/>
            <w:hideMark/>
          </w:tcPr>
          <w:p w14:paraId="7E38B30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97,9</w:t>
            </w:r>
          </w:p>
        </w:tc>
        <w:tc>
          <w:tcPr>
            <w:tcW w:w="574" w:type="dxa"/>
            <w:gridSpan w:val="2"/>
            <w:tcBorders>
              <w:top w:val="nil"/>
              <w:left w:val="nil"/>
              <w:bottom w:val="single" w:sz="4" w:space="0" w:color="auto"/>
              <w:right w:val="single" w:sz="4" w:space="0" w:color="auto"/>
            </w:tcBorders>
            <w:shd w:val="clear" w:color="auto" w:fill="auto"/>
            <w:vAlign w:val="bottom"/>
            <w:hideMark/>
          </w:tcPr>
          <w:p w14:paraId="603A08A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-3,4</w:t>
            </w:r>
          </w:p>
        </w:tc>
        <w:tc>
          <w:tcPr>
            <w:tcW w:w="574" w:type="dxa"/>
            <w:tcBorders>
              <w:top w:val="nil"/>
              <w:left w:val="nil"/>
              <w:bottom w:val="single" w:sz="4" w:space="0" w:color="auto"/>
              <w:right w:val="single" w:sz="4" w:space="0" w:color="auto"/>
            </w:tcBorders>
            <w:shd w:val="clear" w:color="000000" w:fill="DAEEF3"/>
            <w:vAlign w:val="bottom"/>
            <w:hideMark/>
          </w:tcPr>
          <w:p w14:paraId="2D6C114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-3,4</w:t>
            </w:r>
          </w:p>
        </w:tc>
        <w:tc>
          <w:tcPr>
            <w:tcW w:w="574" w:type="dxa"/>
            <w:tcBorders>
              <w:top w:val="nil"/>
              <w:left w:val="nil"/>
              <w:bottom w:val="single" w:sz="4" w:space="0" w:color="auto"/>
              <w:right w:val="single" w:sz="4" w:space="0" w:color="auto"/>
            </w:tcBorders>
            <w:shd w:val="clear" w:color="auto" w:fill="auto"/>
            <w:vAlign w:val="bottom"/>
            <w:hideMark/>
          </w:tcPr>
          <w:p w14:paraId="25E03D6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-3,3</w:t>
            </w:r>
          </w:p>
        </w:tc>
        <w:tc>
          <w:tcPr>
            <w:tcW w:w="612" w:type="dxa"/>
            <w:tcBorders>
              <w:top w:val="nil"/>
              <w:left w:val="nil"/>
              <w:bottom w:val="single" w:sz="4" w:space="0" w:color="auto"/>
              <w:right w:val="single" w:sz="4" w:space="0" w:color="auto"/>
            </w:tcBorders>
            <w:shd w:val="clear" w:color="000000" w:fill="DAEEF3"/>
            <w:vAlign w:val="bottom"/>
            <w:hideMark/>
          </w:tcPr>
          <w:p w14:paraId="26A0FD2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-3,3</w:t>
            </w:r>
          </w:p>
        </w:tc>
      </w:tr>
      <w:tr w:rsidR="00703FF1" w:rsidRPr="00703FF1" w14:paraId="3820C766" w14:textId="77777777" w:rsidTr="007639E7">
        <w:trPr>
          <w:trHeight w:val="191"/>
        </w:trPr>
        <w:tc>
          <w:tcPr>
            <w:tcW w:w="2325" w:type="dxa"/>
            <w:tcBorders>
              <w:top w:val="nil"/>
              <w:left w:val="single" w:sz="4" w:space="0" w:color="auto"/>
              <w:bottom w:val="single" w:sz="4" w:space="0" w:color="auto"/>
              <w:right w:val="single" w:sz="4" w:space="0" w:color="auto"/>
            </w:tcBorders>
            <w:shd w:val="clear" w:color="auto" w:fill="auto"/>
            <w:vAlign w:val="bottom"/>
            <w:hideMark/>
          </w:tcPr>
          <w:p w14:paraId="4959DDFC"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10. Services d'enseignement</w:t>
            </w:r>
          </w:p>
        </w:tc>
        <w:tc>
          <w:tcPr>
            <w:tcW w:w="861" w:type="dxa"/>
            <w:tcBorders>
              <w:top w:val="nil"/>
              <w:left w:val="nil"/>
              <w:bottom w:val="single" w:sz="4" w:space="0" w:color="auto"/>
              <w:right w:val="single" w:sz="4" w:space="0" w:color="auto"/>
            </w:tcBorders>
            <w:shd w:val="clear" w:color="000000" w:fill="DAEEF3"/>
            <w:vAlign w:val="bottom"/>
            <w:hideMark/>
          </w:tcPr>
          <w:p w14:paraId="17A5DED2"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250</w:t>
            </w:r>
          </w:p>
        </w:tc>
        <w:tc>
          <w:tcPr>
            <w:tcW w:w="818" w:type="dxa"/>
            <w:tcBorders>
              <w:top w:val="nil"/>
              <w:left w:val="nil"/>
              <w:bottom w:val="single" w:sz="4" w:space="0" w:color="auto"/>
              <w:right w:val="single" w:sz="4" w:space="0" w:color="auto"/>
            </w:tcBorders>
            <w:shd w:val="clear" w:color="auto" w:fill="auto"/>
            <w:noWrap/>
            <w:vAlign w:val="bottom"/>
            <w:hideMark/>
          </w:tcPr>
          <w:p w14:paraId="5161E2B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100,0</w:t>
            </w:r>
          </w:p>
        </w:tc>
        <w:tc>
          <w:tcPr>
            <w:tcW w:w="977" w:type="dxa"/>
            <w:tcBorders>
              <w:top w:val="nil"/>
              <w:left w:val="nil"/>
              <w:bottom w:val="single" w:sz="4" w:space="0" w:color="auto"/>
              <w:right w:val="single" w:sz="4" w:space="0" w:color="auto"/>
            </w:tcBorders>
            <w:shd w:val="clear" w:color="auto" w:fill="auto"/>
            <w:noWrap/>
            <w:vAlign w:val="bottom"/>
            <w:hideMark/>
          </w:tcPr>
          <w:p w14:paraId="3342C0A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100,0</w:t>
            </w:r>
          </w:p>
        </w:tc>
        <w:tc>
          <w:tcPr>
            <w:tcW w:w="837" w:type="dxa"/>
            <w:tcBorders>
              <w:top w:val="nil"/>
              <w:left w:val="nil"/>
              <w:bottom w:val="single" w:sz="4" w:space="0" w:color="auto"/>
              <w:right w:val="single" w:sz="4" w:space="0" w:color="auto"/>
            </w:tcBorders>
            <w:shd w:val="clear" w:color="auto" w:fill="auto"/>
            <w:noWrap/>
            <w:vAlign w:val="bottom"/>
            <w:hideMark/>
          </w:tcPr>
          <w:p w14:paraId="22E56F0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101,1</w:t>
            </w:r>
          </w:p>
        </w:tc>
        <w:tc>
          <w:tcPr>
            <w:tcW w:w="820" w:type="dxa"/>
            <w:tcBorders>
              <w:top w:val="nil"/>
              <w:left w:val="nil"/>
              <w:bottom w:val="single" w:sz="4" w:space="0" w:color="auto"/>
              <w:right w:val="single" w:sz="4" w:space="0" w:color="auto"/>
            </w:tcBorders>
            <w:shd w:val="clear" w:color="auto" w:fill="auto"/>
            <w:noWrap/>
            <w:vAlign w:val="bottom"/>
            <w:hideMark/>
          </w:tcPr>
          <w:p w14:paraId="56E24241"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101,1</w:t>
            </w:r>
          </w:p>
        </w:tc>
        <w:tc>
          <w:tcPr>
            <w:tcW w:w="847" w:type="dxa"/>
            <w:tcBorders>
              <w:top w:val="nil"/>
              <w:left w:val="nil"/>
              <w:bottom w:val="single" w:sz="4" w:space="0" w:color="auto"/>
              <w:right w:val="single" w:sz="4" w:space="0" w:color="auto"/>
            </w:tcBorders>
            <w:shd w:val="clear" w:color="auto" w:fill="auto"/>
            <w:noWrap/>
            <w:vAlign w:val="bottom"/>
            <w:hideMark/>
          </w:tcPr>
          <w:p w14:paraId="41148D1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101,1</w:t>
            </w:r>
          </w:p>
        </w:tc>
        <w:tc>
          <w:tcPr>
            <w:tcW w:w="832" w:type="dxa"/>
            <w:tcBorders>
              <w:top w:val="nil"/>
              <w:left w:val="nil"/>
              <w:bottom w:val="single" w:sz="4" w:space="0" w:color="auto"/>
              <w:right w:val="single" w:sz="4" w:space="0" w:color="auto"/>
            </w:tcBorders>
            <w:shd w:val="clear" w:color="000000" w:fill="DAEEF3"/>
            <w:noWrap/>
            <w:vAlign w:val="bottom"/>
            <w:hideMark/>
          </w:tcPr>
          <w:p w14:paraId="4C76285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100,0</w:t>
            </w:r>
          </w:p>
        </w:tc>
        <w:tc>
          <w:tcPr>
            <w:tcW w:w="574" w:type="dxa"/>
            <w:gridSpan w:val="2"/>
            <w:tcBorders>
              <w:top w:val="nil"/>
              <w:left w:val="nil"/>
              <w:bottom w:val="single" w:sz="4" w:space="0" w:color="auto"/>
              <w:right w:val="single" w:sz="4" w:space="0" w:color="auto"/>
            </w:tcBorders>
            <w:shd w:val="clear" w:color="auto" w:fill="auto"/>
            <w:vAlign w:val="bottom"/>
            <w:hideMark/>
          </w:tcPr>
          <w:p w14:paraId="6BF5674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-1,1</w:t>
            </w:r>
          </w:p>
        </w:tc>
        <w:tc>
          <w:tcPr>
            <w:tcW w:w="574" w:type="dxa"/>
            <w:tcBorders>
              <w:top w:val="nil"/>
              <w:left w:val="nil"/>
              <w:bottom w:val="single" w:sz="4" w:space="0" w:color="auto"/>
              <w:right w:val="single" w:sz="4" w:space="0" w:color="auto"/>
            </w:tcBorders>
            <w:shd w:val="clear" w:color="000000" w:fill="DAEEF3"/>
            <w:vAlign w:val="bottom"/>
            <w:hideMark/>
          </w:tcPr>
          <w:p w14:paraId="4088871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-1,1</w:t>
            </w:r>
          </w:p>
        </w:tc>
        <w:tc>
          <w:tcPr>
            <w:tcW w:w="574" w:type="dxa"/>
            <w:tcBorders>
              <w:top w:val="nil"/>
              <w:left w:val="nil"/>
              <w:bottom w:val="single" w:sz="4" w:space="0" w:color="auto"/>
              <w:right w:val="single" w:sz="4" w:space="0" w:color="auto"/>
            </w:tcBorders>
            <w:shd w:val="clear" w:color="auto" w:fill="auto"/>
            <w:vAlign w:val="bottom"/>
            <w:hideMark/>
          </w:tcPr>
          <w:p w14:paraId="50B3EF2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0,0</w:t>
            </w:r>
          </w:p>
        </w:tc>
        <w:tc>
          <w:tcPr>
            <w:tcW w:w="612" w:type="dxa"/>
            <w:tcBorders>
              <w:top w:val="nil"/>
              <w:left w:val="nil"/>
              <w:bottom w:val="single" w:sz="4" w:space="0" w:color="auto"/>
              <w:right w:val="single" w:sz="4" w:space="0" w:color="auto"/>
            </w:tcBorders>
            <w:shd w:val="clear" w:color="000000" w:fill="DAEEF3"/>
            <w:vAlign w:val="bottom"/>
            <w:hideMark/>
          </w:tcPr>
          <w:p w14:paraId="21EA6491"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0,0</w:t>
            </w:r>
          </w:p>
        </w:tc>
      </w:tr>
      <w:tr w:rsidR="00703FF1" w:rsidRPr="00703FF1" w14:paraId="005BBF56" w14:textId="77777777" w:rsidTr="007639E7">
        <w:trPr>
          <w:trHeight w:val="319"/>
        </w:trPr>
        <w:tc>
          <w:tcPr>
            <w:tcW w:w="2325" w:type="dxa"/>
            <w:tcBorders>
              <w:top w:val="nil"/>
              <w:left w:val="single" w:sz="4" w:space="0" w:color="auto"/>
              <w:bottom w:val="single" w:sz="4" w:space="0" w:color="auto"/>
              <w:right w:val="single" w:sz="4" w:space="0" w:color="auto"/>
            </w:tcBorders>
            <w:shd w:val="clear" w:color="auto" w:fill="auto"/>
            <w:vAlign w:val="bottom"/>
            <w:hideMark/>
          </w:tcPr>
          <w:p w14:paraId="5C8E5AC9"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11. Restaurants et services d'hébergement</w:t>
            </w:r>
          </w:p>
        </w:tc>
        <w:tc>
          <w:tcPr>
            <w:tcW w:w="861" w:type="dxa"/>
            <w:tcBorders>
              <w:top w:val="nil"/>
              <w:left w:val="nil"/>
              <w:bottom w:val="single" w:sz="4" w:space="0" w:color="auto"/>
              <w:right w:val="single" w:sz="4" w:space="0" w:color="auto"/>
            </w:tcBorders>
            <w:shd w:val="clear" w:color="000000" w:fill="DAEEF3"/>
            <w:vAlign w:val="bottom"/>
            <w:hideMark/>
          </w:tcPr>
          <w:p w14:paraId="5C3DBCD7"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1618</w:t>
            </w:r>
          </w:p>
        </w:tc>
        <w:tc>
          <w:tcPr>
            <w:tcW w:w="818" w:type="dxa"/>
            <w:tcBorders>
              <w:top w:val="nil"/>
              <w:left w:val="nil"/>
              <w:bottom w:val="single" w:sz="4" w:space="0" w:color="auto"/>
              <w:right w:val="single" w:sz="4" w:space="0" w:color="auto"/>
            </w:tcBorders>
            <w:shd w:val="clear" w:color="auto" w:fill="auto"/>
            <w:noWrap/>
            <w:vAlign w:val="bottom"/>
            <w:hideMark/>
          </w:tcPr>
          <w:p w14:paraId="47826C8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100,7</w:t>
            </w:r>
          </w:p>
        </w:tc>
        <w:tc>
          <w:tcPr>
            <w:tcW w:w="977" w:type="dxa"/>
            <w:tcBorders>
              <w:top w:val="nil"/>
              <w:left w:val="nil"/>
              <w:bottom w:val="single" w:sz="4" w:space="0" w:color="auto"/>
              <w:right w:val="single" w:sz="4" w:space="0" w:color="auto"/>
            </w:tcBorders>
            <w:shd w:val="clear" w:color="auto" w:fill="auto"/>
            <w:noWrap/>
            <w:vAlign w:val="bottom"/>
            <w:hideMark/>
          </w:tcPr>
          <w:p w14:paraId="718B655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100,9</w:t>
            </w:r>
          </w:p>
        </w:tc>
        <w:tc>
          <w:tcPr>
            <w:tcW w:w="837" w:type="dxa"/>
            <w:tcBorders>
              <w:top w:val="nil"/>
              <w:left w:val="nil"/>
              <w:bottom w:val="single" w:sz="4" w:space="0" w:color="auto"/>
              <w:right w:val="single" w:sz="4" w:space="0" w:color="auto"/>
            </w:tcBorders>
            <w:shd w:val="clear" w:color="auto" w:fill="auto"/>
            <w:noWrap/>
            <w:vAlign w:val="bottom"/>
            <w:hideMark/>
          </w:tcPr>
          <w:p w14:paraId="0BBCA291"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103,8</w:t>
            </w:r>
          </w:p>
        </w:tc>
        <w:tc>
          <w:tcPr>
            <w:tcW w:w="820" w:type="dxa"/>
            <w:tcBorders>
              <w:top w:val="nil"/>
              <w:left w:val="nil"/>
              <w:bottom w:val="single" w:sz="4" w:space="0" w:color="auto"/>
              <w:right w:val="single" w:sz="4" w:space="0" w:color="auto"/>
            </w:tcBorders>
            <w:shd w:val="clear" w:color="auto" w:fill="auto"/>
            <w:noWrap/>
            <w:vAlign w:val="bottom"/>
            <w:hideMark/>
          </w:tcPr>
          <w:p w14:paraId="5EB538D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103,5</w:t>
            </w:r>
          </w:p>
        </w:tc>
        <w:tc>
          <w:tcPr>
            <w:tcW w:w="847" w:type="dxa"/>
            <w:tcBorders>
              <w:top w:val="nil"/>
              <w:left w:val="nil"/>
              <w:bottom w:val="single" w:sz="4" w:space="0" w:color="auto"/>
              <w:right w:val="single" w:sz="4" w:space="0" w:color="auto"/>
            </w:tcBorders>
            <w:shd w:val="clear" w:color="auto" w:fill="auto"/>
            <w:noWrap/>
            <w:vAlign w:val="bottom"/>
            <w:hideMark/>
          </w:tcPr>
          <w:p w14:paraId="69536C3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103,5</w:t>
            </w:r>
          </w:p>
        </w:tc>
        <w:tc>
          <w:tcPr>
            <w:tcW w:w="832" w:type="dxa"/>
            <w:tcBorders>
              <w:top w:val="nil"/>
              <w:left w:val="nil"/>
              <w:bottom w:val="single" w:sz="4" w:space="0" w:color="auto"/>
              <w:right w:val="single" w:sz="4" w:space="0" w:color="auto"/>
            </w:tcBorders>
            <w:shd w:val="clear" w:color="000000" w:fill="DAEEF3"/>
            <w:noWrap/>
            <w:vAlign w:val="bottom"/>
            <w:hideMark/>
          </w:tcPr>
          <w:p w14:paraId="406B9CC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100,7</w:t>
            </w:r>
          </w:p>
        </w:tc>
        <w:tc>
          <w:tcPr>
            <w:tcW w:w="574" w:type="dxa"/>
            <w:gridSpan w:val="2"/>
            <w:tcBorders>
              <w:top w:val="nil"/>
              <w:left w:val="nil"/>
              <w:bottom w:val="single" w:sz="4" w:space="0" w:color="auto"/>
              <w:right w:val="single" w:sz="4" w:space="0" w:color="auto"/>
            </w:tcBorders>
            <w:shd w:val="clear" w:color="auto" w:fill="auto"/>
            <w:vAlign w:val="bottom"/>
            <w:hideMark/>
          </w:tcPr>
          <w:p w14:paraId="7B6B32F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-2,7</w:t>
            </w:r>
          </w:p>
        </w:tc>
        <w:tc>
          <w:tcPr>
            <w:tcW w:w="574" w:type="dxa"/>
            <w:tcBorders>
              <w:top w:val="nil"/>
              <w:left w:val="nil"/>
              <w:bottom w:val="single" w:sz="4" w:space="0" w:color="auto"/>
              <w:right w:val="single" w:sz="4" w:space="0" w:color="auto"/>
            </w:tcBorders>
            <w:shd w:val="clear" w:color="000000" w:fill="DAEEF3"/>
            <w:vAlign w:val="bottom"/>
            <w:hideMark/>
          </w:tcPr>
          <w:p w14:paraId="5A90484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-3,0</w:t>
            </w:r>
          </w:p>
        </w:tc>
        <w:tc>
          <w:tcPr>
            <w:tcW w:w="574" w:type="dxa"/>
            <w:tcBorders>
              <w:top w:val="nil"/>
              <w:left w:val="nil"/>
              <w:bottom w:val="single" w:sz="4" w:space="0" w:color="auto"/>
              <w:right w:val="single" w:sz="4" w:space="0" w:color="auto"/>
            </w:tcBorders>
            <w:shd w:val="clear" w:color="auto" w:fill="auto"/>
            <w:vAlign w:val="bottom"/>
            <w:hideMark/>
          </w:tcPr>
          <w:p w14:paraId="6C31144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-0,2</w:t>
            </w:r>
          </w:p>
        </w:tc>
        <w:tc>
          <w:tcPr>
            <w:tcW w:w="612" w:type="dxa"/>
            <w:tcBorders>
              <w:top w:val="nil"/>
              <w:left w:val="nil"/>
              <w:bottom w:val="single" w:sz="4" w:space="0" w:color="auto"/>
              <w:right w:val="single" w:sz="4" w:space="0" w:color="auto"/>
            </w:tcBorders>
            <w:shd w:val="clear" w:color="000000" w:fill="DAEEF3"/>
            <w:vAlign w:val="bottom"/>
            <w:hideMark/>
          </w:tcPr>
          <w:p w14:paraId="31E3846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0,0</w:t>
            </w:r>
          </w:p>
        </w:tc>
      </w:tr>
      <w:tr w:rsidR="00703FF1" w:rsidRPr="00703FF1" w14:paraId="2788FD51" w14:textId="77777777" w:rsidTr="007639E7">
        <w:trPr>
          <w:trHeight w:val="319"/>
        </w:trPr>
        <w:tc>
          <w:tcPr>
            <w:tcW w:w="2325" w:type="dxa"/>
            <w:tcBorders>
              <w:top w:val="nil"/>
              <w:left w:val="single" w:sz="4" w:space="0" w:color="auto"/>
              <w:bottom w:val="single" w:sz="4" w:space="0" w:color="auto"/>
              <w:right w:val="single" w:sz="4" w:space="0" w:color="auto"/>
            </w:tcBorders>
            <w:shd w:val="clear" w:color="auto" w:fill="auto"/>
            <w:vAlign w:val="bottom"/>
            <w:hideMark/>
          </w:tcPr>
          <w:p w14:paraId="5AC7FE23"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12. Assurances et services financiers</w:t>
            </w:r>
          </w:p>
        </w:tc>
        <w:tc>
          <w:tcPr>
            <w:tcW w:w="861" w:type="dxa"/>
            <w:tcBorders>
              <w:top w:val="nil"/>
              <w:left w:val="nil"/>
              <w:bottom w:val="single" w:sz="4" w:space="0" w:color="auto"/>
              <w:right w:val="single" w:sz="4" w:space="0" w:color="auto"/>
            </w:tcBorders>
            <w:shd w:val="clear" w:color="000000" w:fill="DAEEF3"/>
            <w:vAlign w:val="bottom"/>
            <w:hideMark/>
          </w:tcPr>
          <w:p w14:paraId="456D71E3"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5</w:t>
            </w:r>
          </w:p>
        </w:tc>
        <w:tc>
          <w:tcPr>
            <w:tcW w:w="818" w:type="dxa"/>
            <w:tcBorders>
              <w:top w:val="nil"/>
              <w:left w:val="nil"/>
              <w:bottom w:val="single" w:sz="4" w:space="0" w:color="auto"/>
              <w:right w:val="single" w:sz="4" w:space="0" w:color="auto"/>
            </w:tcBorders>
            <w:shd w:val="clear" w:color="auto" w:fill="auto"/>
            <w:noWrap/>
            <w:vAlign w:val="bottom"/>
            <w:hideMark/>
          </w:tcPr>
          <w:p w14:paraId="12B6EC4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99,6</w:t>
            </w:r>
          </w:p>
        </w:tc>
        <w:tc>
          <w:tcPr>
            <w:tcW w:w="977" w:type="dxa"/>
            <w:tcBorders>
              <w:top w:val="nil"/>
              <w:left w:val="nil"/>
              <w:bottom w:val="single" w:sz="4" w:space="0" w:color="auto"/>
              <w:right w:val="single" w:sz="4" w:space="0" w:color="auto"/>
            </w:tcBorders>
            <w:shd w:val="clear" w:color="auto" w:fill="auto"/>
            <w:noWrap/>
            <w:vAlign w:val="bottom"/>
            <w:hideMark/>
          </w:tcPr>
          <w:p w14:paraId="0E933F5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103,6</w:t>
            </w:r>
          </w:p>
        </w:tc>
        <w:tc>
          <w:tcPr>
            <w:tcW w:w="837" w:type="dxa"/>
            <w:tcBorders>
              <w:top w:val="nil"/>
              <w:left w:val="nil"/>
              <w:bottom w:val="single" w:sz="4" w:space="0" w:color="auto"/>
              <w:right w:val="single" w:sz="4" w:space="0" w:color="auto"/>
            </w:tcBorders>
            <w:shd w:val="clear" w:color="auto" w:fill="auto"/>
            <w:noWrap/>
            <w:vAlign w:val="bottom"/>
            <w:hideMark/>
          </w:tcPr>
          <w:p w14:paraId="41F143B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103,0</w:t>
            </w:r>
          </w:p>
        </w:tc>
        <w:tc>
          <w:tcPr>
            <w:tcW w:w="820" w:type="dxa"/>
            <w:tcBorders>
              <w:top w:val="nil"/>
              <w:left w:val="nil"/>
              <w:bottom w:val="single" w:sz="4" w:space="0" w:color="auto"/>
              <w:right w:val="single" w:sz="4" w:space="0" w:color="auto"/>
            </w:tcBorders>
            <w:shd w:val="clear" w:color="auto" w:fill="auto"/>
            <w:noWrap/>
            <w:vAlign w:val="bottom"/>
            <w:hideMark/>
          </w:tcPr>
          <w:p w14:paraId="5FBED6C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103,0</w:t>
            </w:r>
          </w:p>
        </w:tc>
        <w:tc>
          <w:tcPr>
            <w:tcW w:w="847" w:type="dxa"/>
            <w:tcBorders>
              <w:top w:val="nil"/>
              <w:left w:val="nil"/>
              <w:bottom w:val="single" w:sz="4" w:space="0" w:color="auto"/>
              <w:right w:val="single" w:sz="4" w:space="0" w:color="auto"/>
            </w:tcBorders>
            <w:shd w:val="clear" w:color="auto" w:fill="auto"/>
            <w:noWrap/>
            <w:vAlign w:val="bottom"/>
            <w:hideMark/>
          </w:tcPr>
          <w:p w14:paraId="3741BB2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103,0</w:t>
            </w:r>
          </w:p>
        </w:tc>
        <w:tc>
          <w:tcPr>
            <w:tcW w:w="832" w:type="dxa"/>
            <w:tcBorders>
              <w:top w:val="nil"/>
              <w:left w:val="nil"/>
              <w:bottom w:val="single" w:sz="4" w:space="0" w:color="auto"/>
              <w:right w:val="single" w:sz="4" w:space="0" w:color="auto"/>
            </w:tcBorders>
            <w:shd w:val="clear" w:color="000000" w:fill="DAEEF3"/>
            <w:noWrap/>
            <w:vAlign w:val="bottom"/>
            <w:hideMark/>
          </w:tcPr>
          <w:p w14:paraId="6FB679F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99,9</w:t>
            </w:r>
          </w:p>
        </w:tc>
        <w:tc>
          <w:tcPr>
            <w:tcW w:w="574" w:type="dxa"/>
            <w:gridSpan w:val="2"/>
            <w:tcBorders>
              <w:top w:val="nil"/>
              <w:left w:val="nil"/>
              <w:bottom w:val="single" w:sz="4" w:space="0" w:color="auto"/>
              <w:right w:val="single" w:sz="4" w:space="0" w:color="auto"/>
            </w:tcBorders>
            <w:shd w:val="clear" w:color="auto" w:fill="auto"/>
            <w:vAlign w:val="bottom"/>
            <w:hideMark/>
          </w:tcPr>
          <w:p w14:paraId="467324D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-3,0</w:t>
            </w:r>
          </w:p>
        </w:tc>
        <w:tc>
          <w:tcPr>
            <w:tcW w:w="574" w:type="dxa"/>
            <w:tcBorders>
              <w:top w:val="nil"/>
              <w:left w:val="nil"/>
              <w:bottom w:val="single" w:sz="4" w:space="0" w:color="auto"/>
              <w:right w:val="single" w:sz="4" w:space="0" w:color="auto"/>
            </w:tcBorders>
            <w:shd w:val="clear" w:color="000000" w:fill="DAEEF3"/>
            <w:vAlign w:val="bottom"/>
            <w:hideMark/>
          </w:tcPr>
          <w:p w14:paraId="4A5A54F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-3,0</w:t>
            </w:r>
          </w:p>
        </w:tc>
        <w:tc>
          <w:tcPr>
            <w:tcW w:w="574" w:type="dxa"/>
            <w:tcBorders>
              <w:top w:val="nil"/>
              <w:left w:val="nil"/>
              <w:bottom w:val="single" w:sz="4" w:space="0" w:color="auto"/>
              <w:right w:val="single" w:sz="4" w:space="0" w:color="auto"/>
            </w:tcBorders>
            <w:shd w:val="clear" w:color="auto" w:fill="auto"/>
            <w:vAlign w:val="bottom"/>
            <w:hideMark/>
          </w:tcPr>
          <w:p w14:paraId="0679FB9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-3,6</w:t>
            </w:r>
          </w:p>
        </w:tc>
        <w:tc>
          <w:tcPr>
            <w:tcW w:w="612" w:type="dxa"/>
            <w:tcBorders>
              <w:top w:val="nil"/>
              <w:left w:val="nil"/>
              <w:bottom w:val="single" w:sz="4" w:space="0" w:color="auto"/>
              <w:right w:val="single" w:sz="4" w:space="0" w:color="auto"/>
            </w:tcBorders>
            <w:shd w:val="clear" w:color="000000" w:fill="DAEEF3"/>
            <w:vAlign w:val="bottom"/>
            <w:hideMark/>
          </w:tcPr>
          <w:p w14:paraId="10B5BFBA"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0,2</w:t>
            </w:r>
          </w:p>
        </w:tc>
      </w:tr>
      <w:tr w:rsidR="00703FF1" w:rsidRPr="00703FF1" w14:paraId="2FA8BAD8" w14:textId="77777777" w:rsidTr="007639E7">
        <w:trPr>
          <w:trHeight w:val="319"/>
        </w:trPr>
        <w:tc>
          <w:tcPr>
            <w:tcW w:w="2325" w:type="dxa"/>
            <w:tcBorders>
              <w:top w:val="nil"/>
              <w:left w:val="single" w:sz="4" w:space="0" w:color="auto"/>
              <w:bottom w:val="single" w:sz="4" w:space="0" w:color="auto"/>
              <w:right w:val="single" w:sz="4" w:space="0" w:color="auto"/>
            </w:tcBorders>
            <w:shd w:val="clear" w:color="auto" w:fill="auto"/>
            <w:vAlign w:val="bottom"/>
            <w:hideMark/>
          </w:tcPr>
          <w:p w14:paraId="4D6ACF7C"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13. Soins personnels, protection sociale et biens divers</w:t>
            </w:r>
          </w:p>
        </w:tc>
        <w:tc>
          <w:tcPr>
            <w:tcW w:w="861" w:type="dxa"/>
            <w:tcBorders>
              <w:top w:val="nil"/>
              <w:left w:val="nil"/>
              <w:bottom w:val="single" w:sz="4" w:space="0" w:color="auto"/>
              <w:right w:val="single" w:sz="4" w:space="0" w:color="auto"/>
            </w:tcBorders>
            <w:shd w:val="clear" w:color="000000" w:fill="DAEEF3"/>
            <w:vAlign w:val="bottom"/>
            <w:hideMark/>
          </w:tcPr>
          <w:p w14:paraId="15A6B7B1"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321</w:t>
            </w:r>
          </w:p>
        </w:tc>
        <w:tc>
          <w:tcPr>
            <w:tcW w:w="818" w:type="dxa"/>
            <w:tcBorders>
              <w:top w:val="nil"/>
              <w:left w:val="nil"/>
              <w:bottom w:val="single" w:sz="4" w:space="0" w:color="auto"/>
              <w:right w:val="single" w:sz="4" w:space="0" w:color="auto"/>
            </w:tcBorders>
            <w:shd w:val="clear" w:color="auto" w:fill="auto"/>
            <w:noWrap/>
            <w:vAlign w:val="bottom"/>
            <w:hideMark/>
          </w:tcPr>
          <w:p w14:paraId="37E1CD81"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100,2</w:t>
            </w:r>
          </w:p>
        </w:tc>
        <w:tc>
          <w:tcPr>
            <w:tcW w:w="977" w:type="dxa"/>
            <w:tcBorders>
              <w:top w:val="nil"/>
              <w:left w:val="nil"/>
              <w:bottom w:val="single" w:sz="4" w:space="0" w:color="auto"/>
              <w:right w:val="single" w:sz="4" w:space="0" w:color="auto"/>
            </w:tcBorders>
            <w:shd w:val="clear" w:color="auto" w:fill="auto"/>
            <w:noWrap/>
            <w:vAlign w:val="bottom"/>
            <w:hideMark/>
          </w:tcPr>
          <w:p w14:paraId="6C959D4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100,7</w:t>
            </w:r>
          </w:p>
        </w:tc>
        <w:tc>
          <w:tcPr>
            <w:tcW w:w="837" w:type="dxa"/>
            <w:tcBorders>
              <w:top w:val="nil"/>
              <w:left w:val="nil"/>
              <w:bottom w:val="single" w:sz="4" w:space="0" w:color="auto"/>
              <w:right w:val="single" w:sz="4" w:space="0" w:color="auto"/>
            </w:tcBorders>
            <w:shd w:val="clear" w:color="auto" w:fill="auto"/>
            <w:noWrap/>
            <w:vAlign w:val="bottom"/>
            <w:hideMark/>
          </w:tcPr>
          <w:p w14:paraId="42BFE80A"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100,5</w:t>
            </w:r>
          </w:p>
        </w:tc>
        <w:tc>
          <w:tcPr>
            <w:tcW w:w="820" w:type="dxa"/>
            <w:tcBorders>
              <w:top w:val="nil"/>
              <w:left w:val="nil"/>
              <w:bottom w:val="single" w:sz="4" w:space="0" w:color="auto"/>
              <w:right w:val="single" w:sz="4" w:space="0" w:color="auto"/>
            </w:tcBorders>
            <w:shd w:val="clear" w:color="auto" w:fill="auto"/>
            <w:noWrap/>
            <w:vAlign w:val="bottom"/>
            <w:hideMark/>
          </w:tcPr>
          <w:p w14:paraId="57359E7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100,0</w:t>
            </w:r>
          </w:p>
        </w:tc>
        <w:tc>
          <w:tcPr>
            <w:tcW w:w="847" w:type="dxa"/>
            <w:tcBorders>
              <w:top w:val="nil"/>
              <w:left w:val="nil"/>
              <w:bottom w:val="single" w:sz="4" w:space="0" w:color="auto"/>
              <w:right w:val="single" w:sz="4" w:space="0" w:color="auto"/>
            </w:tcBorders>
            <w:shd w:val="clear" w:color="auto" w:fill="auto"/>
            <w:noWrap/>
            <w:vAlign w:val="bottom"/>
            <w:hideMark/>
          </w:tcPr>
          <w:p w14:paraId="3F0D75C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99,0</w:t>
            </w:r>
          </w:p>
        </w:tc>
        <w:tc>
          <w:tcPr>
            <w:tcW w:w="832" w:type="dxa"/>
            <w:tcBorders>
              <w:top w:val="nil"/>
              <w:left w:val="nil"/>
              <w:bottom w:val="single" w:sz="4" w:space="0" w:color="auto"/>
              <w:right w:val="single" w:sz="4" w:space="0" w:color="auto"/>
            </w:tcBorders>
            <w:shd w:val="clear" w:color="000000" w:fill="DAEEF3"/>
            <w:noWrap/>
            <w:vAlign w:val="bottom"/>
            <w:hideMark/>
          </w:tcPr>
          <w:p w14:paraId="026D1E41"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99,2</w:t>
            </w:r>
          </w:p>
        </w:tc>
        <w:tc>
          <w:tcPr>
            <w:tcW w:w="574" w:type="dxa"/>
            <w:gridSpan w:val="2"/>
            <w:tcBorders>
              <w:top w:val="nil"/>
              <w:left w:val="nil"/>
              <w:bottom w:val="single" w:sz="4" w:space="0" w:color="auto"/>
              <w:right w:val="single" w:sz="4" w:space="0" w:color="auto"/>
            </w:tcBorders>
            <w:shd w:val="clear" w:color="auto" w:fill="auto"/>
            <w:vAlign w:val="bottom"/>
            <w:hideMark/>
          </w:tcPr>
          <w:p w14:paraId="2F2E62D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0,2</w:t>
            </w:r>
          </w:p>
        </w:tc>
        <w:tc>
          <w:tcPr>
            <w:tcW w:w="574" w:type="dxa"/>
            <w:tcBorders>
              <w:top w:val="nil"/>
              <w:left w:val="nil"/>
              <w:bottom w:val="single" w:sz="4" w:space="0" w:color="auto"/>
              <w:right w:val="single" w:sz="4" w:space="0" w:color="auto"/>
            </w:tcBorders>
            <w:shd w:val="clear" w:color="000000" w:fill="DAEEF3"/>
            <w:vAlign w:val="bottom"/>
            <w:hideMark/>
          </w:tcPr>
          <w:p w14:paraId="21932ABA"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-1,2</w:t>
            </w:r>
          </w:p>
        </w:tc>
        <w:tc>
          <w:tcPr>
            <w:tcW w:w="574" w:type="dxa"/>
            <w:tcBorders>
              <w:top w:val="nil"/>
              <w:left w:val="nil"/>
              <w:bottom w:val="single" w:sz="4" w:space="0" w:color="auto"/>
              <w:right w:val="single" w:sz="4" w:space="0" w:color="auto"/>
            </w:tcBorders>
            <w:shd w:val="clear" w:color="auto" w:fill="auto"/>
            <w:vAlign w:val="bottom"/>
            <w:hideMark/>
          </w:tcPr>
          <w:p w14:paraId="25DAF0C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-1,5</w:t>
            </w:r>
          </w:p>
        </w:tc>
        <w:tc>
          <w:tcPr>
            <w:tcW w:w="612" w:type="dxa"/>
            <w:tcBorders>
              <w:top w:val="nil"/>
              <w:left w:val="nil"/>
              <w:bottom w:val="single" w:sz="4" w:space="0" w:color="auto"/>
              <w:right w:val="single" w:sz="4" w:space="0" w:color="auto"/>
            </w:tcBorders>
            <w:shd w:val="clear" w:color="000000" w:fill="DAEEF3"/>
            <w:vAlign w:val="bottom"/>
            <w:hideMark/>
          </w:tcPr>
          <w:p w14:paraId="5B538F2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w:t>
            </w:r>
          </w:p>
        </w:tc>
      </w:tr>
    </w:tbl>
    <w:p w14:paraId="7714AFDB" w14:textId="77777777" w:rsidR="00703FF1" w:rsidRPr="00703FF1" w:rsidRDefault="00703FF1" w:rsidP="00703FF1">
      <w:pPr>
        <w:rPr>
          <w:rFonts w:ascii="Bookman Old Style" w:hAnsi="Bookman Old Style"/>
          <w:b/>
          <w:bCs/>
          <w:sz w:val="16"/>
          <w:szCs w:val="16"/>
          <w:lang w:val="fr-FR"/>
        </w:rPr>
      </w:pPr>
      <w:r w:rsidRPr="00703FF1">
        <w:rPr>
          <w:rFonts w:ascii="Bookman Old Style" w:hAnsi="Bookman Old Style"/>
          <w:b/>
          <w:bCs/>
          <w:sz w:val="16"/>
          <w:szCs w:val="16"/>
          <w:u w:val="single"/>
          <w:lang w:val="fr-FR"/>
        </w:rPr>
        <w:t>NB</w:t>
      </w:r>
      <w:r w:rsidRPr="00703FF1">
        <w:rPr>
          <w:rFonts w:ascii="Bookman Old Style" w:hAnsi="Bookman Old Style"/>
          <w:b/>
          <w:bCs/>
          <w:sz w:val="16"/>
          <w:szCs w:val="16"/>
          <w:lang w:val="fr-FR"/>
        </w:rPr>
        <w:t> : L’indice du mois de janvier 2025 est directement calculé en base100 année 2023 alors que, ceux des mois précédents sont en base 100 en 2014 raccordés à la base 100 en 2023 afin de conserver la série de données précédemment publiées.</w:t>
      </w:r>
    </w:p>
    <w:p w14:paraId="6FAB5805" w14:textId="77777777" w:rsidR="00703FF1" w:rsidRPr="00703FF1" w:rsidRDefault="00703FF1" w:rsidP="00703FF1">
      <w:pPr>
        <w:rPr>
          <w:rFonts w:ascii="Bookman Old Style" w:hAnsi="Bookman Old Style"/>
          <w:b/>
          <w:bCs/>
          <w:sz w:val="16"/>
          <w:szCs w:val="16"/>
          <w:lang w:val="fr-FR"/>
        </w:rPr>
      </w:pPr>
      <w:r w:rsidRPr="00703FF1">
        <w:rPr>
          <w:rFonts w:ascii="Bookman Old Style" w:hAnsi="Bookman Old Style"/>
          <w:b/>
          <w:bCs/>
          <w:sz w:val="16"/>
          <w:szCs w:val="16"/>
          <w:lang w:val="fr-FR"/>
        </w:rPr>
        <w:t xml:space="preserve"> </w:t>
      </w:r>
    </w:p>
    <w:p w14:paraId="1B5CB493" w14:textId="77777777" w:rsidR="00703FF1" w:rsidRPr="00703FF1" w:rsidRDefault="00703FF1" w:rsidP="00703FF1">
      <w:pPr>
        <w:rPr>
          <w:rFonts w:ascii="Bookman Old Style" w:hAnsi="Bookman Old Style"/>
          <w:b/>
          <w:bCs/>
          <w:sz w:val="16"/>
          <w:szCs w:val="16"/>
          <w:lang w:val="fr-FR"/>
        </w:rPr>
      </w:pPr>
    </w:p>
    <w:p w14:paraId="4E882F83" w14:textId="734BB435" w:rsidR="00703FF1" w:rsidRPr="00703FF1" w:rsidRDefault="0042633D" w:rsidP="00703FF1">
      <w:pPr>
        <w:rPr>
          <w:lang w:val="fr-FR"/>
        </w:rPr>
      </w:pPr>
      <w:r>
        <w:rPr>
          <w:noProof/>
        </w:rPr>
        <w:lastRenderedPageBreak/>
        <w:drawing>
          <wp:inline distT="0" distB="0" distL="0" distR="0" wp14:anchorId="3A4D425A" wp14:editId="3A81AC2E">
            <wp:extent cx="6128657" cy="2318385"/>
            <wp:effectExtent l="0" t="0" r="5715" b="5715"/>
            <wp:docPr id="1" name="Graphique 1">
              <a:extLst xmlns:a="http://schemas.openxmlformats.org/drawingml/2006/main">
                <a:ext uri="{FF2B5EF4-FFF2-40B4-BE49-F238E27FC236}">
                  <a16:creationId xmlns:a16="http://schemas.microsoft.com/office/drawing/2014/main" id="{C843133C-A2C9-B71A-A2B2-BA172E9EA8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99392B3" w14:textId="77777777" w:rsidR="00703FF1" w:rsidRPr="00703FF1" w:rsidRDefault="00703FF1" w:rsidP="00703FF1">
      <w:pPr>
        <w:rPr>
          <w:lang w:val="fr-FR"/>
        </w:rPr>
      </w:pPr>
    </w:p>
    <w:p w14:paraId="0D6FBC44" w14:textId="77777777" w:rsidR="00703FF1" w:rsidRPr="00703FF1" w:rsidRDefault="00703FF1" w:rsidP="00703FF1">
      <w:pPr>
        <w:rPr>
          <w:lang w:val="fr-FR"/>
        </w:rPr>
      </w:pPr>
    </w:p>
    <w:p w14:paraId="12962B03" w14:textId="79975FCE" w:rsidR="00703FF1" w:rsidRPr="00703FF1" w:rsidRDefault="0042633D" w:rsidP="00703FF1">
      <w:pPr>
        <w:rPr>
          <w:lang w:val="fr-FR"/>
          <w14:ligatures w14:val="standardContextual"/>
        </w:rPr>
      </w:pPr>
      <w:r>
        <w:rPr>
          <w:noProof/>
        </w:rPr>
        <w:drawing>
          <wp:inline distT="0" distB="0" distL="0" distR="0" wp14:anchorId="3F4358AC" wp14:editId="76ABE928">
            <wp:extent cx="6116320" cy="2792186"/>
            <wp:effectExtent l="0" t="0" r="17780" b="8255"/>
            <wp:docPr id="12" name="Graphique 12">
              <a:extLst xmlns:a="http://schemas.openxmlformats.org/drawingml/2006/main">
                <a:ext uri="{FF2B5EF4-FFF2-40B4-BE49-F238E27FC236}">
                  <a16:creationId xmlns:a16="http://schemas.microsoft.com/office/drawing/2014/main" id="{71B9BA4D-B3E0-50D7-75AC-0B26DFED52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5FCCF4F" w14:textId="77777777" w:rsidR="00703FF1" w:rsidRPr="00703FF1" w:rsidRDefault="00703FF1" w:rsidP="00703FF1">
      <w:pPr>
        <w:rPr>
          <w:lang w:val="fr-FR"/>
        </w:rPr>
      </w:pPr>
    </w:p>
    <w:p w14:paraId="6EA9CC88" w14:textId="77777777" w:rsidR="00703FF1" w:rsidRPr="00703FF1" w:rsidRDefault="00703FF1" w:rsidP="00703FF1">
      <w:pPr>
        <w:rPr>
          <w:lang w:val="fr-FR"/>
        </w:rPr>
      </w:pPr>
    </w:p>
    <w:p w14:paraId="03187E83" w14:textId="4FC7059C" w:rsidR="00703FF1" w:rsidRPr="00703FF1" w:rsidRDefault="0042633D" w:rsidP="00703FF1">
      <w:pPr>
        <w:jc w:val="center"/>
        <w:rPr>
          <w:lang w:val="fr-FR"/>
          <w14:ligatures w14:val="standardContextual"/>
        </w:rPr>
      </w:pPr>
      <w:r>
        <w:rPr>
          <w:noProof/>
        </w:rPr>
        <w:drawing>
          <wp:inline distT="0" distB="0" distL="0" distR="0" wp14:anchorId="212F04FF" wp14:editId="7E9866DE">
            <wp:extent cx="6036129" cy="2274570"/>
            <wp:effectExtent l="0" t="0" r="3175" b="11430"/>
            <wp:docPr id="13" name="Graphique 13">
              <a:extLst xmlns:a="http://schemas.openxmlformats.org/drawingml/2006/main">
                <a:ext uri="{FF2B5EF4-FFF2-40B4-BE49-F238E27FC236}">
                  <a16:creationId xmlns:a16="http://schemas.microsoft.com/office/drawing/2014/main" id="{DA835173-9808-4509-C12B-CD30891857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DBA19DE" w14:textId="77777777" w:rsidR="00703FF1" w:rsidRPr="00703FF1" w:rsidRDefault="00703FF1" w:rsidP="00703FF1">
      <w:pPr>
        <w:rPr>
          <w:lang w:val="fr-FR"/>
        </w:rPr>
      </w:pPr>
    </w:p>
    <w:p w14:paraId="477F2EEB" w14:textId="2D17CA42" w:rsidR="00703FF1" w:rsidRPr="00703FF1" w:rsidRDefault="0042633D" w:rsidP="00703FF1">
      <w:pPr>
        <w:tabs>
          <w:tab w:val="left" w:pos="960"/>
        </w:tabs>
        <w:rPr>
          <w:lang w:val="fr-FR"/>
        </w:rPr>
      </w:pPr>
      <w:r>
        <w:rPr>
          <w:noProof/>
        </w:rPr>
        <w:lastRenderedPageBreak/>
        <w:drawing>
          <wp:inline distT="0" distB="0" distL="0" distR="0" wp14:anchorId="04B711F5" wp14:editId="0E5D5CE4">
            <wp:extent cx="5856514" cy="2100580"/>
            <wp:effectExtent l="0" t="0" r="11430" b="13970"/>
            <wp:docPr id="14" name="Graphique 14">
              <a:extLst xmlns:a="http://schemas.openxmlformats.org/drawingml/2006/main">
                <a:ext uri="{FF2B5EF4-FFF2-40B4-BE49-F238E27FC236}">
                  <a16:creationId xmlns:a16="http://schemas.microsoft.com/office/drawing/2014/main" id="{5F6B7CE9-6D88-C11F-96BD-FC90135ADE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537D2F9" w14:textId="77777777" w:rsidR="00703FF1" w:rsidRPr="00703FF1" w:rsidRDefault="00703FF1" w:rsidP="00703FF1">
      <w:pPr>
        <w:rPr>
          <w:lang w:val="fr-FR"/>
        </w:rPr>
      </w:pPr>
    </w:p>
    <w:p w14:paraId="79A57FFB" w14:textId="77777777" w:rsidR="00703FF1" w:rsidRPr="00703FF1" w:rsidRDefault="00703FF1" w:rsidP="00703FF1">
      <w:pPr>
        <w:rPr>
          <w:lang w:val="fr-FR"/>
        </w:rPr>
      </w:pPr>
    </w:p>
    <w:p w14:paraId="5D2BC52E" w14:textId="791DF2EE" w:rsidR="00703FF1" w:rsidRPr="00703FF1" w:rsidRDefault="00E23D10" w:rsidP="00703FF1">
      <w:pPr>
        <w:rPr>
          <w:lang w:val="fr-FR"/>
        </w:rPr>
      </w:pPr>
      <w:r>
        <w:rPr>
          <w:noProof/>
        </w:rPr>
        <w:drawing>
          <wp:inline distT="0" distB="0" distL="0" distR="0" wp14:anchorId="0CFD9544" wp14:editId="1A9F4DFB">
            <wp:extent cx="5850890" cy="2171700"/>
            <wp:effectExtent l="0" t="0" r="16510" b="0"/>
            <wp:docPr id="15" name="Graphique 15">
              <a:extLst xmlns:a="http://schemas.openxmlformats.org/drawingml/2006/main">
                <a:ext uri="{FF2B5EF4-FFF2-40B4-BE49-F238E27FC236}">
                  <a16:creationId xmlns:a16="http://schemas.microsoft.com/office/drawing/2014/main" id="{1BB84DD6-5273-FE5D-F06D-91341CD387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3385F6F" w14:textId="77777777" w:rsidR="00703FF1" w:rsidRPr="00703FF1" w:rsidRDefault="00703FF1" w:rsidP="00703FF1">
      <w:pPr>
        <w:spacing w:after="120"/>
        <w:jc w:val="both"/>
        <w:rPr>
          <w:rFonts w:ascii="Bookman Old Style" w:hAnsi="Bookman Old Style"/>
          <w:sz w:val="18"/>
          <w:szCs w:val="18"/>
          <w:lang w:val="fr-FR"/>
        </w:rPr>
      </w:pPr>
    </w:p>
    <w:p w14:paraId="54B20A7A" w14:textId="77777777" w:rsidR="00703FF1" w:rsidRPr="00703FF1" w:rsidRDefault="00703FF1" w:rsidP="00703FF1">
      <w:pPr>
        <w:spacing w:after="120"/>
        <w:jc w:val="both"/>
        <w:rPr>
          <w:rFonts w:ascii="Bookman Old Style" w:hAnsi="Bookman Old Style"/>
          <w:sz w:val="18"/>
          <w:szCs w:val="18"/>
          <w:lang w:val="fr-FR"/>
        </w:rPr>
      </w:pPr>
    </w:p>
    <w:p w14:paraId="4D48CC8D" w14:textId="77777777" w:rsidR="00703FF1" w:rsidRPr="00703FF1" w:rsidRDefault="00703FF1" w:rsidP="00703FF1">
      <w:pPr>
        <w:pStyle w:val="Titre5"/>
        <w:spacing w:before="120"/>
        <w:rPr>
          <w:rFonts w:ascii="Bookman Old Style" w:hAnsi="Bookman Old Style"/>
          <w:b/>
          <w:color w:val="00B0F0"/>
          <w:sz w:val="20"/>
          <w:szCs w:val="20"/>
        </w:rPr>
      </w:pPr>
      <w:r w:rsidRPr="00703FF1">
        <w:rPr>
          <w:rFonts w:ascii="Bookman Old Style" w:hAnsi="Bookman Old Style"/>
          <w:b/>
          <w:color w:val="00B0F0"/>
          <w:sz w:val="20"/>
          <w:szCs w:val="20"/>
        </w:rPr>
        <w:t>Tableau 2 : Evolution de l’IHPC suivant les régions</w:t>
      </w:r>
    </w:p>
    <w:tbl>
      <w:tblPr>
        <w:tblW w:w="10419" w:type="dxa"/>
        <w:tblInd w:w="-572" w:type="dxa"/>
        <w:tblLook w:val="04A0" w:firstRow="1" w:lastRow="0" w:firstColumn="1" w:lastColumn="0" w:noHBand="0" w:noVBand="1"/>
      </w:tblPr>
      <w:tblGrid>
        <w:gridCol w:w="1200"/>
        <w:gridCol w:w="800"/>
        <w:gridCol w:w="800"/>
        <w:gridCol w:w="908"/>
        <w:gridCol w:w="933"/>
        <w:gridCol w:w="800"/>
        <w:gridCol w:w="800"/>
        <w:gridCol w:w="800"/>
        <w:gridCol w:w="14"/>
        <w:gridCol w:w="786"/>
        <w:gridCol w:w="800"/>
        <w:gridCol w:w="800"/>
        <w:gridCol w:w="978"/>
      </w:tblGrid>
      <w:tr w:rsidR="00703FF1" w:rsidRPr="00703FF1" w14:paraId="57AA0C5E" w14:textId="77777777" w:rsidTr="002A1800">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DC1C14" w14:textId="77777777" w:rsidR="00703FF1" w:rsidRPr="00703FF1" w:rsidRDefault="00703FF1" w:rsidP="007639E7">
            <w:pPr>
              <w:jc w:val="center"/>
              <w:rPr>
                <w:rFonts w:ascii="Bookman Old Style" w:hAnsi="Bookman Old Style"/>
                <w:b/>
                <w:bCs/>
                <w:sz w:val="16"/>
                <w:szCs w:val="16"/>
                <w:lang w:val="fr-FR"/>
              </w:rPr>
            </w:pPr>
            <w:r w:rsidRPr="00703FF1">
              <w:rPr>
                <w:rFonts w:ascii="Bookman Old Style" w:hAnsi="Bookman Old Style"/>
                <w:b/>
                <w:bCs/>
                <w:sz w:val="16"/>
                <w:szCs w:val="16"/>
                <w:lang w:val="fr-FR"/>
              </w:rPr>
              <w:t> </w:t>
            </w:r>
          </w:p>
        </w:tc>
        <w:tc>
          <w:tcPr>
            <w:tcW w:w="5855" w:type="dxa"/>
            <w:gridSpan w:val="8"/>
            <w:tcBorders>
              <w:top w:val="single" w:sz="4" w:space="0" w:color="auto"/>
              <w:left w:val="nil"/>
              <w:bottom w:val="single" w:sz="4" w:space="0" w:color="auto"/>
              <w:right w:val="single" w:sz="4" w:space="0" w:color="auto"/>
            </w:tcBorders>
            <w:shd w:val="clear" w:color="auto" w:fill="auto"/>
            <w:hideMark/>
          </w:tcPr>
          <w:p w14:paraId="232E29D2" w14:textId="77777777" w:rsidR="00703FF1" w:rsidRPr="00703FF1" w:rsidRDefault="00703FF1" w:rsidP="007639E7">
            <w:pPr>
              <w:jc w:val="center"/>
              <w:rPr>
                <w:rFonts w:ascii="Bookman Old Style" w:hAnsi="Bookman Old Style"/>
                <w:b/>
                <w:bCs/>
                <w:sz w:val="16"/>
                <w:szCs w:val="16"/>
                <w:lang w:val="fr-FR"/>
              </w:rPr>
            </w:pPr>
            <w:r w:rsidRPr="00703FF1">
              <w:rPr>
                <w:rFonts w:ascii="Bookman Old Style" w:hAnsi="Bookman Old Style"/>
                <w:b/>
                <w:bCs/>
                <w:sz w:val="16"/>
                <w:szCs w:val="16"/>
                <w:lang w:val="fr-FR"/>
              </w:rPr>
              <w:t>Indice du mois de :</w:t>
            </w:r>
          </w:p>
        </w:tc>
        <w:tc>
          <w:tcPr>
            <w:tcW w:w="3364" w:type="dxa"/>
            <w:gridSpan w:val="4"/>
            <w:tcBorders>
              <w:top w:val="single" w:sz="4" w:space="0" w:color="auto"/>
              <w:left w:val="nil"/>
              <w:bottom w:val="single" w:sz="4" w:space="0" w:color="auto"/>
              <w:right w:val="single" w:sz="4" w:space="0" w:color="auto"/>
            </w:tcBorders>
            <w:shd w:val="clear" w:color="auto" w:fill="auto"/>
            <w:hideMark/>
          </w:tcPr>
          <w:p w14:paraId="3D072F30" w14:textId="77777777" w:rsidR="00703FF1" w:rsidRPr="00703FF1" w:rsidRDefault="00703FF1" w:rsidP="007639E7">
            <w:pPr>
              <w:jc w:val="center"/>
              <w:rPr>
                <w:rFonts w:ascii="Bookman Old Style" w:hAnsi="Bookman Old Style"/>
                <w:b/>
                <w:bCs/>
                <w:sz w:val="16"/>
                <w:szCs w:val="16"/>
                <w:lang w:val="fr-FR"/>
              </w:rPr>
            </w:pPr>
            <w:r w:rsidRPr="00703FF1">
              <w:rPr>
                <w:rFonts w:ascii="Bookman Old Style" w:hAnsi="Bookman Old Style"/>
                <w:b/>
                <w:bCs/>
                <w:sz w:val="16"/>
                <w:szCs w:val="16"/>
                <w:lang w:val="fr-FR"/>
              </w:rPr>
              <w:t>Variation en % depuis :</w:t>
            </w:r>
          </w:p>
        </w:tc>
      </w:tr>
      <w:tr w:rsidR="00703FF1" w:rsidRPr="00703FF1" w14:paraId="2D1583E8" w14:textId="77777777" w:rsidTr="002A1800">
        <w:trPr>
          <w:trHeight w:val="300"/>
        </w:trPr>
        <w:tc>
          <w:tcPr>
            <w:tcW w:w="1200" w:type="dxa"/>
            <w:tcBorders>
              <w:top w:val="nil"/>
              <w:left w:val="single" w:sz="4" w:space="0" w:color="auto"/>
              <w:bottom w:val="single" w:sz="4" w:space="0" w:color="auto"/>
              <w:right w:val="single" w:sz="4" w:space="0" w:color="auto"/>
            </w:tcBorders>
            <w:shd w:val="clear" w:color="auto" w:fill="auto"/>
            <w:vAlign w:val="bottom"/>
            <w:hideMark/>
          </w:tcPr>
          <w:p w14:paraId="31A95A60" w14:textId="77777777" w:rsidR="00703FF1" w:rsidRPr="00703FF1" w:rsidRDefault="00703FF1" w:rsidP="007639E7">
            <w:pPr>
              <w:jc w:val="center"/>
              <w:rPr>
                <w:rFonts w:ascii="Bookman Old Style" w:hAnsi="Bookman Old Style"/>
                <w:b/>
                <w:bCs/>
                <w:sz w:val="16"/>
                <w:szCs w:val="16"/>
                <w:lang w:val="fr-FR"/>
              </w:rPr>
            </w:pPr>
            <w:r w:rsidRPr="00703FF1">
              <w:rPr>
                <w:rFonts w:ascii="Bookman Old Style" w:hAnsi="Bookman Old Style"/>
                <w:b/>
                <w:bCs/>
                <w:sz w:val="16"/>
                <w:szCs w:val="16"/>
                <w:lang w:val="fr-FR"/>
              </w:rPr>
              <w:t> </w:t>
            </w:r>
          </w:p>
        </w:tc>
        <w:tc>
          <w:tcPr>
            <w:tcW w:w="800" w:type="dxa"/>
            <w:tcBorders>
              <w:top w:val="nil"/>
              <w:left w:val="nil"/>
              <w:bottom w:val="single" w:sz="4" w:space="0" w:color="auto"/>
              <w:right w:val="single" w:sz="4" w:space="0" w:color="auto"/>
            </w:tcBorders>
            <w:shd w:val="clear" w:color="000000" w:fill="DAEEF3"/>
            <w:vAlign w:val="bottom"/>
            <w:hideMark/>
          </w:tcPr>
          <w:p w14:paraId="48FCE1C0" w14:textId="77777777" w:rsidR="00703FF1" w:rsidRPr="00703FF1" w:rsidRDefault="00703FF1" w:rsidP="007639E7">
            <w:pPr>
              <w:jc w:val="center"/>
              <w:rPr>
                <w:rFonts w:ascii="Bookman Old Style" w:hAnsi="Bookman Old Style"/>
                <w:b/>
                <w:bCs/>
                <w:sz w:val="16"/>
                <w:szCs w:val="16"/>
                <w:lang w:val="fr-FR"/>
              </w:rPr>
            </w:pPr>
            <w:r w:rsidRPr="00703FF1">
              <w:rPr>
                <w:rFonts w:ascii="Bookman Old Style" w:hAnsi="Bookman Old Style"/>
                <w:b/>
                <w:bCs/>
                <w:sz w:val="16"/>
                <w:szCs w:val="16"/>
                <w:lang w:val="fr-FR"/>
              </w:rPr>
              <w:t>Poids</w:t>
            </w:r>
          </w:p>
        </w:tc>
        <w:tc>
          <w:tcPr>
            <w:tcW w:w="800" w:type="dxa"/>
            <w:tcBorders>
              <w:top w:val="nil"/>
              <w:left w:val="nil"/>
              <w:bottom w:val="single" w:sz="4" w:space="0" w:color="auto"/>
              <w:right w:val="single" w:sz="4" w:space="0" w:color="auto"/>
            </w:tcBorders>
            <w:shd w:val="clear" w:color="auto" w:fill="auto"/>
            <w:vAlign w:val="bottom"/>
            <w:hideMark/>
          </w:tcPr>
          <w:p w14:paraId="286D6A87" w14:textId="77777777" w:rsidR="00703FF1" w:rsidRPr="00703FF1" w:rsidRDefault="00703FF1" w:rsidP="007639E7">
            <w:pPr>
              <w:jc w:val="center"/>
              <w:rPr>
                <w:rFonts w:ascii="Bookman Old Style" w:hAnsi="Bookman Old Style"/>
                <w:b/>
                <w:bCs/>
                <w:sz w:val="14"/>
                <w:szCs w:val="14"/>
                <w:lang w:val="fr-FR"/>
              </w:rPr>
            </w:pPr>
            <w:proofErr w:type="gramStart"/>
            <w:r w:rsidRPr="00703FF1">
              <w:rPr>
                <w:rFonts w:ascii="Bookman Old Style" w:hAnsi="Bookman Old Style" w:cs="Calibri"/>
                <w:b/>
                <w:bCs/>
                <w:sz w:val="14"/>
                <w:szCs w:val="14"/>
                <w:lang w:val="fr-FR"/>
              </w:rPr>
              <w:t>janv</w:t>
            </w:r>
            <w:proofErr w:type="gramEnd"/>
            <w:r w:rsidRPr="00703FF1">
              <w:rPr>
                <w:rFonts w:ascii="Bookman Old Style" w:hAnsi="Bookman Old Style" w:cs="Calibri"/>
                <w:b/>
                <w:bCs/>
                <w:sz w:val="14"/>
                <w:szCs w:val="14"/>
                <w:lang w:val="fr-FR"/>
              </w:rPr>
              <w:t>-24</w:t>
            </w:r>
          </w:p>
        </w:tc>
        <w:tc>
          <w:tcPr>
            <w:tcW w:w="908" w:type="dxa"/>
            <w:tcBorders>
              <w:top w:val="nil"/>
              <w:left w:val="nil"/>
              <w:bottom w:val="single" w:sz="4" w:space="0" w:color="auto"/>
              <w:right w:val="single" w:sz="4" w:space="0" w:color="auto"/>
            </w:tcBorders>
            <w:shd w:val="clear" w:color="auto" w:fill="auto"/>
            <w:vAlign w:val="bottom"/>
            <w:hideMark/>
          </w:tcPr>
          <w:p w14:paraId="089C867A" w14:textId="77777777" w:rsidR="00703FF1" w:rsidRPr="00703FF1" w:rsidRDefault="00703FF1" w:rsidP="007639E7">
            <w:pPr>
              <w:jc w:val="center"/>
              <w:rPr>
                <w:rFonts w:ascii="Bookman Old Style" w:hAnsi="Bookman Old Style"/>
                <w:b/>
                <w:bCs/>
                <w:sz w:val="14"/>
                <w:szCs w:val="14"/>
                <w:lang w:val="fr-FR"/>
              </w:rPr>
            </w:pPr>
            <w:proofErr w:type="gramStart"/>
            <w:r w:rsidRPr="00703FF1">
              <w:rPr>
                <w:rFonts w:ascii="Bookman Old Style" w:hAnsi="Bookman Old Style" w:cs="Calibri"/>
                <w:b/>
                <w:bCs/>
                <w:sz w:val="14"/>
                <w:szCs w:val="14"/>
                <w:lang w:val="fr-FR"/>
              </w:rPr>
              <w:t>juil</w:t>
            </w:r>
            <w:proofErr w:type="gramEnd"/>
            <w:r w:rsidRPr="00703FF1">
              <w:rPr>
                <w:rFonts w:ascii="Bookman Old Style" w:hAnsi="Bookman Old Style" w:cs="Calibri"/>
                <w:b/>
                <w:bCs/>
                <w:sz w:val="14"/>
                <w:szCs w:val="14"/>
                <w:lang w:val="fr-FR"/>
              </w:rPr>
              <w:t>-24</w:t>
            </w:r>
          </w:p>
        </w:tc>
        <w:tc>
          <w:tcPr>
            <w:tcW w:w="933" w:type="dxa"/>
            <w:tcBorders>
              <w:top w:val="nil"/>
              <w:left w:val="nil"/>
              <w:bottom w:val="single" w:sz="4" w:space="0" w:color="auto"/>
              <w:right w:val="single" w:sz="4" w:space="0" w:color="auto"/>
            </w:tcBorders>
            <w:shd w:val="clear" w:color="auto" w:fill="auto"/>
            <w:vAlign w:val="bottom"/>
            <w:hideMark/>
          </w:tcPr>
          <w:p w14:paraId="77DFAA18" w14:textId="77777777" w:rsidR="00703FF1" w:rsidRPr="00703FF1" w:rsidRDefault="00703FF1" w:rsidP="007639E7">
            <w:pPr>
              <w:jc w:val="center"/>
              <w:rPr>
                <w:rFonts w:ascii="Bookman Old Style" w:hAnsi="Bookman Old Style"/>
                <w:b/>
                <w:bCs/>
                <w:sz w:val="14"/>
                <w:szCs w:val="14"/>
                <w:lang w:val="fr-FR"/>
              </w:rPr>
            </w:pPr>
            <w:proofErr w:type="gramStart"/>
            <w:r w:rsidRPr="00703FF1">
              <w:rPr>
                <w:rFonts w:ascii="Bookman Old Style" w:hAnsi="Bookman Old Style" w:cs="Calibri"/>
                <w:b/>
                <w:bCs/>
                <w:sz w:val="14"/>
                <w:szCs w:val="14"/>
                <w:lang w:val="fr-FR"/>
              </w:rPr>
              <w:t>oct</w:t>
            </w:r>
            <w:proofErr w:type="gramEnd"/>
            <w:r w:rsidRPr="00703FF1">
              <w:rPr>
                <w:rFonts w:ascii="Bookman Old Style" w:hAnsi="Bookman Old Style" w:cs="Calibri"/>
                <w:b/>
                <w:bCs/>
                <w:sz w:val="14"/>
                <w:szCs w:val="14"/>
                <w:lang w:val="fr-FR"/>
              </w:rPr>
              <w:t>-24</w:t>
            </w:r>
          </w:p>
        </w:tc>
        <w:tc>
          <w:tcPr>
            <w:tcW w:w="800" w:type="dxa"/>
            <w:tcBorders>
              <w:top w:val="nil"/>
              <w:left w:val="nil"/>
              <w:bottom w:val="single" w:sz="4" w:space="0" w:color="auto"/>
              <w:right w:val="single" w:sz="4" w:space="0" w:color="auto"/>
            </w:tcBorders>
            <w:shd w:val="clear" w:color="auto" w:fill="auto"/>
            <w:vAlign w:val="bottom"/>
            <w:hideMark/>
          </w:tcPr>
          <w:p w14:paraId="5A8D4843" w14:textId="77777777" w:rsidR="00703FF1" w:rsidRPr="00703FF1" w:rsidRDefault="00703FF1" w:rsidP="007639E7">
            <w:pPr>
              <w:jc w:val="center"/>
              <w:rPr>
                <w:rFonts w:ascii="Bookman Old Style" w:hAnsi="Bookman Old Style"/>
                <w:b/>
                <w:bCs/>
                <w:sz w:val="14"/>
                <w:szCs w:val="14"/>
                <w:lang w:val="fr-FR"/>
              </w:rPr>
            </w:pPr>
            <w:proofErr w:type="gramStart"/>
            <w:r w:rsidRPr="00703FF1">
              <w:rPr>
                <w:rFonts w:ascii="Bookman Old Style" w:hAnsi="Bookman Old Style" w:cs="Calibri"/>
                <w:b/>
                <w:bCs/>
                <w:sz w:val="14"/>
                <w:szCs w:val="14"/>
                <w:lang w:val="fr-FR"/>
              </w:rPr>
              <w:t>nov</w:t>
            </w:r>
            <w:proofErr w:type="gramEnd"/>
            <w:r w:rsidRPr="00703FF1">
              <w:rPr>
                <w:rFonts w:ascii="Bookman Old Style" w:hAnsi="Bookman Old Style" w:cs="Calibri"/>
                <w:b/>
                <w:bCs/>
                <w:sz w:val="14"/>
                <w:szCs w:val="14"/>
                <w:lang w:val="fr-FR"/>
              </w:rPr>
              <w:t>-24</w:t>
            </w:r>
          </w:p>
        </w:tc>
        <w:tc>
          <w:tcPr>
            <w:tcW w:w="800" w:type="dxa"/>
            <w:tcBorders>
              <w:top w:val="nil"/>
              <w:left w:val="nil"/>
              <w:bottom w:val="single" w:sz="4" w:space="0" w:color="auto"/>
              <w:right w:val="single" w:sz="4" w:space="0" w:color="auto"/>
            </w:tcBorders>
            <w:shd w:val="clear" w:color="auto" w:fill="auto"/>
            <w:vAlign w:val="bottom"/>
            <w:hideMark/>
          </w:tcPr>
          <w:p w14:paraId="791A21C1" w14:textId="77777777" w:rsidR="00703FF1" w:rsidRPr="00703FF1" w:rsidRDefault="00703FF1" w:rsidP="007639E7">
            <w:pPr>
              <w:jc w:val="center"/>
              <w:rPr>
                <w:rFonts w:ascii="Bookman Old Style" w:hAnsi="Bookman Old Style"/>
                <w:b/>
                <w:bCs/>
                <w:sz w:val="14"/>
                <w:szCs w:val="14"/>
                <w:lang w:val="fr-FR"/>
              </w:rPr>
            </w:pPr>
            <w:proofErr w:type="gramStart"/>
            <w:r w:rsidRPr="00703FF1">
              <w:rPr>
                <w:rFonts w:ascii="Bookman Old Style" w:hAnsi="Bookman Old Style" w:cs="Calibri"/>
                <w:b/>
                <w:bCs/>
                <w:sz w:val="14"/>
                <w:szCs w:val="14"/>
                <w:lang w:val="fr-FR"/>
              </w:rPr>
              <w:t>déc</w:t>
            </w:r>
            <w:proofErr w:type="gramEnd"/>
            <w:r w:rsidRPr="00703FF1">
              <w:rPr>
                <w:rFonts w:ascii="Bookman Old Style" w:hAnsi="Bookman Old Style" w:cs="Calibri"/>
                <w:b/>
                <w:bCs/>
                <w:sz w:val="14"/>
                <w:szCs w:val="14"/>
                <w:lang w:val="fr-FR"/>
              </w:rPr>
              <w:t>-24</w:t>
            </w:r>
          </w:p>
        </w:tc>
        <w:tc>
          <w:tcPr>
            <w:tcW w:w="800" w:type="dxa"/>
            <w:tcBorders>
              <w:top w:val="nil"/>
              <w:left w:val="nil"/>
              <w:bottom w:val="single" w:sz="4" w:space="0" w:color="auto"/>
              <w:right w:val="single" w:sz="4" w:space="0" w:color="auto"/>
            </w:tcBorders>
            <w:shd w:val="clear" w:color="000000" w:fill="DAEEF3"/>
            <w:vAlign w:val="bottom"/>
            <w:hideMark/>
          </w:tcPr>
          <w:p w14:paraId="7A8DED22" w14:textId="77777777" w:rsidR="00703FF1" w:rsidRPr="00703FF1" w:rsidRDefault="00703FF1" w:rsidP="007639E7">
            <w:pPr>
              <w:jc w:val="center"/>
              <w:rPr>
                <w:rFonts w:ascii="Bookman Old Style" w:hAnsi="Bookman Old Style"/>
                <w:b/>
                <w:bCs/>
                <w:sz w:val="14"/>
                <w:szCs w:val="14"/>
                <w:lang w:val="fr-FR"/>
              </w:rPr>
            </w:pPr>
            <w:proofErr w:type="gramStart"/>
            <w:r w:rsidRPr="00703FF1">
              <w:rPr>
                <w:rFonts w:ascii="Bookman Old Style" w:hAnsi="Bookman Old Style" w:cs="Calibri"/>
                <w:b/>
                <w:bCs/>
                <w:sz w:val="14"/>
                <w:szCs w:val="14"/>
                <w:lang w:val="fr-FR"/>
              </w:rPr>
              <w:t>janv</w:t>
            </w:r>
            <w:proofErr w:type="gramEnd"/>
            <w:r w:rsidRPr="00703FF1">
              <w:rPr>
                <w:rFonts w:ascii="Bookman Old Style" w:hAnsi="Bookman Old Style" w:cs="Calibri"/>
                <w:b/>
                <w:bCs/>
                <w:sz w:val="14"/>
                <w:szCs w:val="14"/>
                <w:lang w:val="fr-FR"/>
              </w:rPr>
              <w:t>-25</w:t>
            </w:r>
          </w:p>
        </w:tc>
        <w:tc>
          <w:tcPr>
            <w:tcW w:w="800" w:type="dxa"/>
            <w:gridSpan w:val="2"/>
            <w:tcBorders>
              <w:top w:val="nil"/>
              <w:left w:val="nil"/>
              <w:bottom w:val="single" w:sz="4" w:space="0" w:color="auto"/>
              <w:right w:val="single" w:sz="4" w:space="0" w:color="auto"/>
            </w:tcBorders>
            <w:shd w:val="clear" w:color="auto" w:fill="auto"/>
            <w:vAlign w:val="bottom"/>
            <w:hideMark/>
          </w:tcPr>
          <w:p w14:paraId="31CF33A7" w14:textId="77777777" w:rsidR="00703FF1" w:rsidRPr="00703FF1" w:rsidRDefault="00703FF1" w:rsidP="007639E7">
            <w:pPr>
              <w:jc w:val="center"/>
              <w:rPr>
                <w:rFonts w:ascii="Bookman Old Style" w:hAnsi="Bookman Old Style"/>
                <w:b/>
                <w:bCs/>
                <w:sz w:val="14"/>
                <w:szCs w:val="14"/>
                <w:lang w:val="fr-FR"/>
              </w:rPr>
            </w:pPr>
            <w:r w:rsidRPr="00703FF1">
              <w:rPr>
                <w:rFonts w:ascii="Bookman Old Style" w:hAnsi="Bookman Old Style" w:cs="Calibri"/>
                <w:b/>
                <w:bCs/>
                <w:sz w:val="14"/>
                <w:szCs w:val="14"/>
                <w:lang w:val="fr-FR"/>
              </w:rPr>
              <w:t>1 mois</w:t>
            </w:r>
          </w:p>
        </w:tc>
        <w:tc>
          <w:tcPr>
            <w:tcW w:w="800" w:type="dxa"/>
            <w:tcBorders>
              <w:top w:val="nil"/>
              <w:left w:val="nil"/>
              <w:bottom w:val="single" w:sz="4" w:space="0" w:color="auto"/>
              <w:right w:val="single" w:sz="4" w:space="0" w:color="auto"/>
            </w:tcBorders>
            <w:shd w:val="clear" w:color="000000" w:fill="DAEEF3"/>
            <w:vAlign w:val="bottom"/>
            <w:hideMark/>
          </w:tcPr>
          <w:p w14:paraId="74FD62B5" w14:textId="77777777" w:rsidR="00703FF1" w:rsidRPr="00703FF1" w:rsidRDefault="00703FF1" w:rsidP="007639E7">
            <w:pPr>
              <w:jc w:val="center"/>
              <w:rPr>
                <w:rFonts w:ascii="Bookman Old Style" w:hAnsi="Bookman Old Style"/>
                <w:b/>
                <w:bCs/>
                <w:sz w:val="14"/>
                <w:szCs w:val="14"/>
                <w:lang w:val="fr-FR"/>
              </w:rPr>
            </w:pPr>
            <w:r w:rsidRPr="00703FF1">
              <w:rPr>
                <w:rFonts w:ascii="Bookman Old Style" w:hAnsi="Bookman Old Style" w:cs="Calibri"/>
                <w:b/>
                <w:bCs/>
                <w:sz w:val="14"/>
                <w:szCs w:val="14"/>
                <w:lang w:val="fr-FR"/>
              </w:rPr>
              <w:t>3 mois</w:t>
            </w:r>
          </w:p>
        </w:tc>
        <w:tc>
          <w:tcPr>
            <w:tcW w:w="800" w:type="dxa"/>
            <w:tcBorders>
              <w:top w:val="nil"/>
              <w:left w:val="nil"/>
              <w:bottom w:val="single" w:sz="4" w:space="0" w:color="auto"/>
              <w:right w:val="single" w:sz="4" w:space="0" w:color="auto"/>
            </w:tcBorders>
            <w:shd w:val="clear" w:color="auto" w:fill="auto"/>
            <w:vAlign w:val="bottom"/>
            <w:hideMark/>
          </w:tcPr>
          <w:p w14:paraId="37C0C02D" w14:textId="77777777" w:rsidR="00703FF1" w:rsidRPr="00703FF1" w:rsidRDefault="00703FF1" w:rsidP="007639E7">
            <w:pPr>
              <w:jc w:val="center"/>
              <w:rPr>
                <w:rFonts w:ascii="Bookman Old Style" w:hAnsi="Bookman Old Style"/>
                <w:b/>
                <w:bCs/>
                <w:sz w:val="14"/>
                <w:szCs w:val="14"/>
                <w:lang w:val="fr-FR"/>
              </w:rPr>
            </w:pPr>
            <w:r w:rsidRPr="00703FF1">
              <w:rPr>
                <w:rFonts w:ascii="Bookman Old Style" w:hAnsi="Bookman Old Style" w:cs="Calibri"/>
                <w:b/>
                <w:bCs/>
                <w:sz w:val="14"/>
                <w:szCs w:val="14"/>
                <w:lang w:val="fr-FR"/>
              </w:rPr>
              <w:t>6 mois</w:t>
            </w:r>
          </w:p>
        </w:tc>
        <w:tc>
          <w:tcPr>
            <w:tcW w:w="978" w:type="dxa"/>
            <w:tcBorders>
              <w:top w:val="nil"/>
              <w:left w:val="nil"/>
              <w:bottom w:val="single" w:sz="4" w:space="0" w:color="auto"/>
              <w:right w:val="single" w:sz="4" w:space="0" w:color="auto"/>
            </w:tcBorders>
            <w:shd w:val="clear" w:color="000000" w:fill="DAEEF3"/>
            <w:vAlign w:val="bottom"/>
            <w:hideMark/>
          </w:tcPr>
          <w:p w14:paraId="78995317" w14:textId="77777777" w:rsidR="00703FF1" w:rsidRPr="00703FF1" w:rsidRDefault="00703FF1" w:rsidP="007639E7">
            <w:pPr>
              <w:jc w:val="center"/>
              <w:rPr>
                <w:rFonts w:ascii="Bookman Old Style" w:hAnsi="Bookman Old Style"/>
                <w:b/>
                <w:bCs/>
                <w:sz w:val="14"/>
                <w:szCs w:val="14"/>
                <w:lang w:val="fr-FR"/>
              </w:rPr>
            </w:pPr>
            <w:r w:rsidRPr="00703FF1">
              <w:rPr>
                <w:rFonts w:ascii="Bookman Old Style" w:hAnsi="Bookman Old Style" w:cs="Calibri"/>
                <w:b/>
                <w:bCs/>
                <w:sz w:val="14"/>
                <w:szCs w:val="14"/>
                <w:lang w:val="fr-FR"/>
              </w:rPr>
              <w:t>12 mois</w:t>
            </w:r>
          </w:p>
        </w:tc>
      </w:tr>
      <w:tr w:rsidR="00703FF1" w:rsidRPr="00703FF1" w14:paraId="5676C760" w14:textId="77777777" w:rsidTr="002A1800">
        <w:trPr>
          <w:trHeight w:val="495"/>
        </w:trPr>
        <w:tc>
          <w:tcPr>
            <w:tcW w:w="1200" w:type="dxa"/>
            <w:tcBorders>
              <w:top w:val="nil"/>
              <w:left w:val="single" w:sz="4" w:space="0" w:color="auto"/>
              <w:bottom w:val="single" w:sz="4" w:space="0" w:color="auto"/>
              <w:right w:val="single" w:sz="4" w:space="0" w:color="auto"/>
            </w:tcBorders>
            <w:shd w:val="clear" w:color="000000" w:fill="DAEEF3"/>
            <w:vAlign w:val="bottom"/>
            <w:hideMark/>
          </w:tcPr>
          <w:p w14:paraId="2D721A26" w14:textId="77777777" w:rsidR="00703FF1" w:rsidRPr="00703FF1" w:rsidRDefault="00703FF1" w:rsidP="007639E7">
            <w:pPr>
              <w:rPr>
                <w:rFonts w:ascii="Bookman Old Style" w:hAnsi="Bookman Old Style"/>
                <w:b/>
                <w:bCs/>
                <w:sz w:val="16"/>
                <w:szCs w:val="16"/>
                <w:lang w:val="fr-FR"/>
              </w:rPr>
            </w:pPr>
            <w:r w:rsidRPr="00703FF1">
              <w:rPr>
                <w:rFonts w:ascii="Bookman Old Style" w:hAnsi="Bookman Old Style"/>
                <w:b/>
                <w:bCs/>
                <w:sz w:val="16"/>
                <w:szCs w:val="16"/>
                <w:lang w:val="fr-FR"/>
              </w:rPr>
              <w:t>INDICE GLOBAL</w:t>
            </w:r>
          </w:p>
        </w:tc>
        <w:tc>
          <w:tcPr>
            <w:tcW w:w="800" w:type="dxa"/>
            <w:tcBorders>
              <w:top w:val="nil"/>
              <w:left w:val="nil"/>
              <w:bottom w:val="single" w:sz="4" w:space="0" w:color="auto"/>
              <w:right w:val="single" w:sz="4" w:space="0" w:color="auto"/>
            </w:tcBorders>
            <w:shd w:val="clear" w:color="000000" w:fill="DAEEF3"/>
            <w:vAlign w:val="bottom"/>
            <w:hideMark/>
          </w:tcPr>
          <w:p w14:paraId="0D61E67F"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10000</w:t>
            </w:r>
          </w:p>
        </w:tc>
        <w:tc>
          <w:tcPr>
            <w:tcW w:w="800" w:type="dxa"/>
            <w:tcBorders>
              <w:top w:val="nil"/>
              <w:left w:val="nil"/>
              <w:bottom w:val="single" w:sz="4" w:space="0" w:color="auto"/>
              <w:right w:val="single" w:sz="4" w:space="0" w:color="auto"/>
            </w:tcBorders>
            <w:shd w:val="clear" w:color="000000" w:fill="DAEEF3"/>
            <w:noWrap/>
            <w:vAlign w:val="bottom"/>
            <w:hideMark/>
          </w:tcPr>
          <w:p w14:paraId="7FD43C92"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cs="Calibri"/>
                <w:b/>
                <w:bCs/>
                <w:sz w:val="16"/>
                <w:szCs w:val="16"/>
                <w:lang w:val="fr-FR"/>
              </w:rPr>
              <w:t>100,2</w:t>
            </w:r>
          </w:p>
        </w:tc>
        <w:tc>
          <w:tcPr>
            <w:tcW w:w="908" w:type="dxa"/>
            <w:tcBorders>
              <w:top w:val="nil"/>
              <w:left w:val="nil"/>
              <w:bottom w:val="single" w:sz="4" w:space="0" w:color="auto"/>
              <w:right w:val="single" w:sz="4" w:space="0" w:color="auto"/>
            </w:tcBorders>
            <w:shd w:val="clear" w:color="000000" w:fill="DAEEF3"/>
            <w:noWrap/>
            <w:vAlign w:val="bottom"/>
            <w:hideMark/>
          </w:tcPr>
          <w:p w14:paraId="0C24B437"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cs="Calibri"/>
                <w:b/>
                <w:bCs/>
                <w:sz w:val="16"/>
                <w:szCs w:val="16"/>
                <w:lang w:val="fr-FR"/>
              </w:rPr>
              <w:t>101,8</w:t>
            </w:r>
          </w:p>
        </w:tc>
        <w:tc>
          <w:tcPr>
            <w:tcW w:w="933" w:type="dxa"/>
            <w:tcBorders>
              <w:top w:val="nil"/>
              <w:left w:val="nil"/>
              <w:bottom w:val="single" w:sz="4" w:space="0" w:color="auto"/>
              <w:right w:val="single" w:sz="4" w:space="0" w:color="auto"/>
            </w:tcBorders>
            <w:shd w:val="clear" w:color="000000" w:fill="DAEEF3"/>
            <w:noWrap/>
            <w:vAlign w:val="bottom"/>
            <w:hideMark/>
          </w:tcPr>
          <w:p w14:paraId="7722492A"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cs="Calibri"/>
                <w:b/>
                <w:bCs/>
                <w:sz w:val="16"/>
                <w:szCs w:val="16"/>
                <w:lang w:val="fr-FR"/>
              </w:rPr>
              <w:t>100,3</w:t>
            </w:r>
          </w:p>
        </w:tc>
        <w:tc>
          <w:tcPr>
            <w:tcW w:w="800" w:type="dxa"/>
            <w:tcBorders>
              <w:top w:val="nil"/>
              <w:left w:val="nil"/>
              <w:bottom w:val="single" w:sz="4" w:space="0" w:color="auto"/>
              <w:right w:val="single" w:sz="4" w:space="0" w:color="auto"/>
            </w:tcBorders>
            <w:shd w:val="clear" w:color="000000" w:fill="DAEEF3"/>
            <w:noWrap/>
            <w:vAlign w:val="bottom"/>
            <w:hideMark/>
          </w:tcPr>
          <w:p w14:paraId="795DD062"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cs="Calibri"/>
                <w:b/>
                <w:bCs/>
                <w:sz w:val="16"/>
                <w:szCs w:val="16"/>
                <w:lang w:val="fr-FR"/>
              </w:rPr>
              <w:t>100,6</w:t>
            </w:r>
          </w:p>
        </w:tc>
        <w:tc>
          <w:tcPr>
            <w:tcW w:w="800" w:type="dxa"/>
            <w:tcBorders>
              <w:top w:val="nil"/>
              <w:left w:val="nil"/>
              <w:bottom w:val="single" w:sz="4" w:space="0" w:color="auto"/>
              <w:right w:val="single" w:sz="4" w:space="0" w:color="auto"/>
            </w:tcBorders>
            <w:shd w:val="clear" w:color="000000" w:fill="DAEEF3"/>
            <w:noWrap/>
            <w:vAlign w:val="bottom"/>
            <w:hideMark/>
          </w:tcPr>
          <w:p w14:paraId="1F1030D2"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cs="Calibri"/>
                <w:b/>
                <w:bCs/>
                <w:sz w:val="16"/>
                <w:szCs w:val="16"/>
                <w:lang w:val="fr-FR"/>
              </w:rPr>
              <w:t>100,4</w:t>
            </w:r>
          </w:p>
        </w:tc>
        <w:tc>
          <w:tcPr>
            <w:tcW w:w="800" w:type="dxa"/>
            <w:tcBorders>
              <w:top w:val="nil"/>
              <w:left w:val="nil"/>
              <w:bottom w:val="single" w:sz="4" w:space="0" w:color="auto"/>
              <w:right w:val="single" w:sz="4" w:space="0" w:color="auto"/>
            </w:tcBorders>
            <w:shd w:val="clear" w:color="000000" w:fill="DAEEF3"/>
            <w:noWrap/>
            <w:vAlign w:val="bottom"/>
            <w:hideMark/>
          </w:tcPr>
          <w:p w14:paraId="4B2DAD73"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cs="Calibri"/>
                <w:b/>
                <w:bCs/>
                <w:sz w:val="16"/>
                <w:szCs w:val="16"/>
                <w:lang w:val="fr-FR"/>
              </w:rPr>
              <w:t>100,7</w:t>
            </w:r>
          </w:p>
        </w:tc>
        <w:tc>
          <w:tcPr>
            <w:tcW w:w="800" w:type="dxa"/>
            <w:gridSpan w:val="2"/>
            <w:tcBorders>
              <w:top w:val="nil"/>
              <w:left w:val="nil"/>
              <w:bottom w:val="single" w:sz="4" w:space="0" w:color="auto"/>
              <w:right w:val="single" w:sz="4" w:space="0" w:color="auto"/>
            </w:tcBorders>
            <w:shd w:val="clear" w:color="000000" w:fill="DAEEF3"/>
            <w:vAlign w:val="bottom"/>
            <w:hideMark/>
          </w:tcPr>
          <w:p w14:paraId="3263E15B"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cs="Calibri"/>
                <w:b/>
                <w:bCs/>
                <w:sz w:val="16"/>
                <w:szCs w:val="16"/>
                <w:lang w:val="fr-FR"/>
              </w:rPr>
              <w:t>0,3</w:t>
            </w:r>
          </w:p>
        </w:tc>
        <w:tc>
          <w:tcPr>
            <w:tcW w:w="800" w:type="dxa"/>
            <w:tcBorders>
              <w:top w:val="nil"/>
              <w:left w:val="nil"/>
              <w:bottom w:val="single" w:sz="4" w:space="0" w:color="auto"/>
              <w:right w:val="single" w:sz="4" w:space="0" w:color="auto"/>
            </w:tcBorders>
            <w:shd w:val="clear" w:color="000000" w:fill="DAEEF3"/>
            <w:vAlign w:val="bottom"/>
            <w:hideMark/>
          </w:tcPr>
          <w:p w14:paraId="3CC92BF6"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cs="Calibri"/>
                <w:b/>
                <w:bCs/>
                <w:sz w:val="16"/>
                <w:szCs w:val="16"/>
                <w:lang w:val="fr-FR"/>
              </w:rPr>
              <w:t>0,4</w:t>
            </w:r>
          </w:p>
        </w:tc>
        <w:tc>
          <w:tcPr>
            <w:tcW w:w="800" w:type="dxa"/>
            <w:tcBorders>
              <w:top w:val="nil"/>
              <w:left w:val="nil"/>
              <w:bottom w:val="single" w:sz="4" w:space="0" w:color="auto"/>
              <w:right w:val="single" w:sz="4" w:space="0" w:color="auto"/>
            </w:tcBorders>
            <w:shd w:val="clear" w:color="000000" w:fill="DAEEF3"/>
            <w:vAlign w:val="bottom"/>
            <w:hideMark/>
          </w:tcPr>
          <w:p w14:paraId="0CA85649"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cs="Calibri"/>
                <w:b/>
                <w:bCs/>
                <w:sz w:val="16"/>
                <w:szCs w:val="16"/>
                <w:lang w:val="fr-FR"/>
              </w:rPr>
              <w:t>-1,1</w:t>
            </w:r>
          </w:p>
        </w:tc>
        <w:tc>
          <w:tcPr>
            <w:tcW w:w="978" w:type="dxa"/>
            <w:tcBorders>
              <w:top w:val="nil"/>
              <w:left w:val="nil"/>
              <w:bottom w:val="single" w:sz="4" w:space="0" w:color="auto"/>
              <w:right w:val="single" w:sz="4" w:space="0" w:color="auto"/>
            </w:tcBorders>
            <w:shd w:val="clear" w:color="000000" w:fill="DAEEF3"/>
            <w:vAlign w:val="bottom"/>
            <w:hideMark/>
          </w:tcPr>
          <w:p w14:paraId="3102E0CC"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cs="Calibri"/>
                <w:b/>
                <w:bCs/>
                <w:sz w:val="16"/>
                <w:szCs w:val="16"/>
                <w:lang w:val="fr-FR"/>
              </w:rPr>
              <w:t>0,6</w:t>
            </w:r>
          </w:p>
        </w:tc>
      </w:tr>
      <w:tr w:rsidR="00703FF1" w:rsidRPr="00703FF1" w14:paraId="2A7A5DC5" w14:textId="77777777" w:rsidTr="002A180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5CBA2D7"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Sud centre</w:t>
            </w:r>
          </w:p>
        </w:tc>
        <w:tc>
          <w:tcPr>
            <w:tcW w:w="800" w:type="dxa"/>
            <w:tcBorders>
              <w:top w:val="nil"/>
              <w:left w:val="nil"/>
              <w:bottom w:val="single" w:sz="4" w:space="0" w:color="auto"/>
              <w:right w:val="single" w:sz="4" w:space="0" w:color="auto"/>
            </w:tcBorders>
            <w:shd w:val="clear" w:color="000000" w:fill="DAEEF3"/>
            <w:noWrap/>
            <w:vAlign w:val="bottom"/>
            <w:hideMark/>
          </w:tcPr>
          <w:p w14:paraId="1032DA57" w14:textId="77777777" w:rsidR="00703FF1" w:rsidRPr="00703FF1" w:rsidRDefault="00703FF1" w:rsidP="007639E7">
            <w:pPr>
              <w:rPr>
                <w:rFonts w:ascii="Bookman Old Style" w:hAnsi="Bookman Old Style"/>
                <w:b/>
                <w:bCs/>
                <w:color w:val="000000"/>
                <w:sz w:val="16"/>
                <w:szCs w:val="16"/>
                <w:lang w:val="fr-FR"/>
              </w:rPr>
            </w:pPr>
            <w:r w:rsidRPr="00703FF1">
              <w:rPr>
                <w:rFonts w:ascii="Bookman Old Style" w:hAnsi="Bookman Old Style"/>
                <w:b/>
                <w:bCs/>
                <w:color w:val="000000"/>
                <w:sz w:val="16"/>
                <w:szCs w:val="16"/>
                <w:lang w:val="fr-FR"/>
              </w:rPr>
              <w:t> </w:t>
            </w:r>
          </w:p>
        </w:tc>
        <w:tc>
          <w:tcPr>
            <w:tcW w:w="800" w:type="dxa"/>
            <w:tcBorders>
              <w:top w:val="nil"/>
              <w:left w:val="nil"/>
              <w:bottom w:val="single" w:sz="4" w:space="0" w:color="auto"/>
              <w:right w:val="single" w:sz="4" w:space="0" w:color="auto"/>
            </w:tcBorders>
            <w:shd w:val="clear" w:color="auto" w:fill="auto"/>
            <w:noWrap/>
            <w:vAlign w:val="center"/>
            <w:hideMark/>
          </w:tcPr>
          <w:p w14:paraId="09EEF2F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100,6</w:t>
            </w:r>
          </w:p>
        </w:tc>
        <w:tc>
          <w:tcPr>
            <w:tcW w:w="908" w:type="dxa"/>
            <w:tcBorders>
              <w:top w:val="nil"/>
              <w:left w:val="nil"/>
              <w:bottom w:val="single" w:sz="4" w:space="0" w:color="auto"/>
              <w:right w:val="single" w:sz="4" w:space="0" w:color="auto"/>
            </w:tcBorders>
            <w:shd w:val="clear" w:color="auto" w:fill="auto"/>
            <w:noWrap/>
            <w:vAlign w:val="center"/>
            <w:hideMark/>
          </w:tcPr>
          <w:p w14:paraId="2EEC439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102,2</w:t>
            </w:r>
          </w:p>
        </w:tc>
        <w:tc>
          <w:tcPr>
            <w:tcW w:w="933" w:type="dxa"/>
            <w:tcBorders>
              <w:top w:val="nil"/>
              <w:left w:val="nil"/>
              <w:bottom w:val="single" w:sz="4" w:space="0" w:color="auto"/>
              <w:right w:val="single" w:sz="4" w:space="0" w:color="auto"/>
            </w:tcBorders>
            <w:shd w:val="clear" w:color="auto" w:fill="auto"/>
            <w:noWrap/>
            <w:vAlign w:val="center"/>
            <w:hideMark/>
          </w:tcPr>
          <w:p w14:paraId="38E947A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100,7</w:t>
            </w:r>
          </w:p>
        </w:tc>
        <w:tc>
          <w:tcPr>
            <w:tcW w:w="800" w:type="dxa"/>
            <w:tcBorders>
              <w:top w:val="nil"/>
              <w:left w:val="nil"/>
              <w:bottom w:val="single" w:sz="4" w:space="0" w:color="auto"/>
              <w:right w:val="single" w:sz="4" w:space="0" w:color="auto"/>
            </w:tcBorders>
            <w:shd w:val="clear" w:color="auto" w:fill="auto"/>
            <w:noWrap/>
            <w:vAlign w:val="center"/>
            <w:hideMark/>
          </w:tcPr>
          <w:p w14:paraId="686F998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100,5</w:t>
            </w:r>
          </w:p>
        </w:tc>
        <w:tc>
          <w:tcPr>
            <w:tcW w:w="800" w:type="dxa"/>
            <w:tcBorders>
              <w:top w:val="nil"/>
              <w:left w:val="nil"/>
              <w:bottom w:val="single" w:sz="4" w:space="0" w:color="auto"/>
              <w:right w:val="single" w:sz="4" w:space="0" w:color="auto"/>
            </w:tcBorders>
            <w:shd w:val="clear" w:color="auto" w:fill="auto"/>
            <w:noWrap/>
            <w:vAlign w:val="center"/>
            <w:hideMark/>
          </w:tcPr>
          <w:p w14:paraId="1C62B10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100,6</w:t>
            </w:r>
          </w:p>
        </w:tc>
        <w:tc>
          <w:tcPr>
            <w:tcW w:w="800" w:type="dxa"/>
            <w:tcBorders>
              <w:top w:val="nil"/>
              <w:left w:val="nil"/>
              <w:bottom w:val="single" w:sz="4" w:space="0" w:color="auto"/>
              <w:right w:val="single" w:sz="4" w:space="0" w:color="auto"/>
            </w:tcBorders>
            <w:shd w:val="clear" w:color="000000" w:fill="DAEEF3"/>
            <w:noWrap/>
            <w:vAlign w:val="center"/>
            <w:hideMark/>
          </w:tcPr>
          <w:p w14:paraId="112E4E9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103,2</w:t>
            </w:r>
          </w:p>
        </w:tc>
        <w:tc>
          <w:tcPr>
            <w:tcW w:w="800" w:type="dxa"/>
            <w:gridSpan w:val="2"/>
            <w:tcBorders>
              <w:top w:val="nil"/>
              <w:left w:val="nil"/>
              <w:bottom w:val="single" w:sz="4" w:space="0" w:color="auto"/>
              <w:right w:val="single" w:sz="4" w:space="0" w:color="auto"/>
            </w:tcBorders>
            <w:shd w:val="clear" w:color="auto" w:fill="auto"/>
            <w:vAlign w:val="center"/>
            <w:hideMark/>
          </w:tcPr>
          <w:p w14:paraId="3889795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2,7</w:t>
            </w:r>
          </w:p>
        </w:tc>
        <w:tc>
          <w:tcPr>
            <w:tcW w:w="800" w:type="dxa"/>
            <w:tcBorders>
              <w:top w:val="nil"/>
              <w:left w:val="nil"/>
              <w:bottom w:val="single" w:sz="4" w:space="0" w:color="auto"/>
              <w:right w:val="single" w:sz="4" w:space="0" w:color="auto"/>
            </w:tcBorders>
            <w:shd w:val="clear" w:color="000000" w:fill="DAEEF3"/>
            <w:vAlign w:val="center"/>
            <w:hideMark/>
          </w:tcPr>
          <w:p w14:paraId="0D00652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2,6</w:t>
            </w:r>
          </w:p>
        </w:tc>
        <w:tc>
          <w:tcPr>
            <w:tcW w:w="800" w:type="dxa"/>
            <w:tcBorders>
              <w:top w:val="nil"/>
              <w:left w:val="nil"/>
              <w:bottom w:val="single" w:sz="4" w:space="0" w:color="auto"/>
              <w:right w:val="single" w:sz="4" w:space="0" w:color="auto"/>
            </w:tcBorders>
            <w:shd w:val="clear" w:color="auto" w:fill="auto"/>
            <w:vAlign w:val="center"/>
            <w:hideMark/>
          </w:tcPr>
          <w:p w14:paraId="6334861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1,1</w:t>
            </w:r>
          </w:p>
        </w:tc>
        <w:tc>
          <w:tcPr>
            <w:tcW w:w="978" w:type="dxa"/>
            <w:tcBorders>
              <w:top w:val="nil"/>
              <w:left w:val="nil"/>
              <w:bottom w:val="single" w:sz="4" w:space="0" w:color="auto"/>
              <w:right w:val="single" w:sz="4" w:space="0" w:color="auto"/>
            </w:tcBorders>
            <w:shd w:val="clear" w:color="000000" w:fill="DAEEF3"/>
            <w:vAlign w:val="center"/>
            <w:hideMark/>
          </w:tcPr>
          <w:p w14:paraId="710A12A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2,7</w:t>
            </w:r>
          </w:p>
        </w:tc>
      </w:tr>
      <w:tr w:rsidR="00703FF1" w:rsidRPr="00703FF1" w14:paraId="542FDA5C" w14:textId="77777777" w:rsidTr="002A180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36C24F6"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Sud est</w:t>
            </w:r>
          </w:p>
        </w:tc>
        <w:tc>
          <w:tcPr>
            <w:tcW w:w="800" w:type="dxa"/>
            <w:tcBorders>
              <w:top w:val="nil"/>
              <w:left w:val="nil"/>
              <w:bottom w:val="single" w:sz="4" w:space="0" w:color="auto"/>
              <w:right w:val="single" w:sz="4" w:space="0" w:color="auto"/>
            </w:tcBorders>
            <w:shd w:val="clear" w:color="000000" w:fill="DAEEF3"/>
            <w:noWrap/>
            <w:vAlign w:val="bottom"/>
            <w:hideMark/>
          </w:tcPr>
          <w:p w14:paraId="56D2B567" w14:textId="77777777" w:rsidR="00703FF1" w:rsidRPr="00703FF1" w:rsidRDefault="00703FF1" w:rsidP="007639E7">
            <w:pPr>
              <w:rPr>
                <w:rFonts w:ascii="Bookman Old Style" w:hAnsi="Bookman Old Style"/>
                <w:b/>
                <w:bCs/>
                <w:color w:val="000000"/>
                <w:sz w:val="16"/>
                <w:szCs w:val="16"/>
                <w:lang w:val="fr-FR"/>
              </w:rPr>
            </w:pPr>
            <w:r w:rsidRPr="00703FF1">
              <w:rPr>
                <w:rFonts w:ascii="Bookman Old Style" w:hAnsi="Bookman Old Style"/>
                <w:b/>
                <w:bCs/>
                <w:color w:val="000000"/>
                <w:sz w:val="16"/>
                <w:szCs w:val="16"/>
                <w:lang w:val="fr-FR"/>
              </w:rPr>
              <w:t> </w:t>
            </w:r>
          </w:p>
        </w:tc>
        <w:tc>
          <w:tcPr>
            <w:tcW w:w="800" w:type="dxa"/>
            <w:tcBorders>
              <w:top w:val="nil"/>
              <w:left w:val="nil"/>
              <w:bottom w:val="single" w:sz="4" w:space="0" w:color="auto"/>
              <w:right w:val="single" w:sz="4" w:space="0" w:color="auto"/>
            </w:tcBorders>
            <w:shd w:val="clear" w:color="auto" w:fill="auto"/>
            <w:noWrap/>
            <w:vAlign w:val="center"/>
            <w:hideMark/>
          </w:tcPr>
          <w:p w14:paraId="6C86078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101,2</w:t>
            </w:r>
          </w:p>
        </w:tc>
        <w:tc>
          <w:tcPr>
            <w:tcW w:w="908" w:type="dxa"/>
            <w:tcBorders>
              <w:top w:val="nil"/>
              <w:left w:val="nil"/>
              <w:bottom w:val="single" w:sz="4" w:space="0" w:color="auto"/>
              <w:right w:val="single" w:sz="4" w:space="0" w:color="auto"/>
            </w:tcBorders>
            <w:shd w:val="clear" w:color="auto" w:fill="auto"/>
            <w:noWrap/>
            <w:vAlign w:val="center"/>
            <w:hideMark/>
          </w:tcPr>
          <w:p w14:paraId="6CDCDC4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102,5</w:t>
            </w:r>
          </w:p>
        </w:tc>
        <w:tc>
          <w:tcPr>
            <w:tcW w:w="933" w:type="dxa"/>
            <w:tcBorders>
              <w:top w:val="nil"/>
              <w:left w:val="nil"/>
              <w:bottom w:val="single" w:sz="4" w:space="0" w:color="auto"/>
              <w:right w:val="single" w:sz="4" w:space="0" w:color="auto"/>
            </w:tcBorders>
            <w:shd w:val="clear" w:color="auto" w:fill="auto"/>
            <w:noWrap/>
            <w:vAlign w:val="center"/>
            <w:hideMark/>
          </w:tcPr>
          <w:p w14:paraId="6FFC70C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100,7</w:t>
            </w:r>
          </w:p>
        </w:tc>
        <w:tc>
          <w:tcPr>
            <w:tcW w:w="800" w:type="dxa"/>
            <w:tcBorders>
              <w:top w:val="nil"/>
              <w:left w:val="nil"/>
              <w:bottom w:val="single" w:sz="4" w:space="0" w:color="auto"/>
              <w:right w:val="single" w:sz="4" w:space="0" w:color="auto"/>
            </w:tcBorders>
            <w:shd w:val="clear" w:color="auto" w:fill="auto"/>
            <w:noWrap/>
            <w:vAlign w:val="center"/>
            <w:hideMark/>
          </w:tcPr>
          <w:p w14:paraId="427F776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103,1</w:t>
            </w:r>
          </w:p>
        </w:tc>
        <w:tc>
          <w:tcPr>
            <w:tcW w:w="800" w:type="dxa"/>
            <w:tcBorders>
              <w:top w:val="nil"/>
              <w:left w:val="nil"/>
              <w:bottom w:val="single" w:sz="4" w:space="0" w:color="auto"/>
              <w:right w:val="single" w:sz="4" w:space="0" w:color="auto"/>
            </w:tcBorders>
            <w:shd w:val="clear" w:color="auto" w:fill="auto"/>
            <w:noWrap/>
            <w:vAlign w:val="center"/>
            <w:hideMark/>
          </w:tcPr>
          <w:p w14:paraId="2F14A70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101,9</w:t>
            </w:r>
          </w:p>
        </w:tc>
        <w:tc>
          <w:tcPr>
            <w:tcW w:w="800" w:type="dxa"/>
            <w:tcBorders>
              <w:top w:val="nil"/>
              <w:left w:val="nil"/>
              <w:bottom w:val="single" w:sz="4" w:space="0" w:color="auto"/>
              <w:right w:val="single" w:sz="4" w:space="0" w:color="auto"/>
            </w:tcBorders>
            <w:shd w:val="clear" w:color="000000" w:fill="DAEEF3"/>
            <w:noWrap/>
            <w:vAlign w:val="center"/>
            <w:hideMark/>
          </w:tcPr>
          <w:p w14:paraId="46586DA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98,5</w:t>
            </w:r>
          </w:p>
        </w:tc>
        <w:tc>
          <w:tcPr>
            <w:tcW w:w="800" w:type="dxa"/>
            <w:gridSpan w:val="2"/>
            <w:tcBorders>
              <w:top w:val="nil"/>
              <w:left w:val="nil"/>
              <w:bottom w:val="single" w:sz="4" w:space="0" w:color="auto"/>
              <w:right w:val="single" w:sz="4" w:space="0" w:color="auto"/>
            </w:tcBorders>
            <w:shd w:val="clear" w:color="auto" w:fill="auto"/>
            <w:vAlign w:val="center"/>
            <w:hideMark/>
          </w:tcPr>
          <w:p w14:paraId="49730BF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-3,3</w:t>
            </w:r>
          </w:p>
        </w:tc>
        <w:tc>
          <w:tcPr>
            <w:tcW w:w="800" w:type="dxa"/>
            <w:tcBorders>
              <w:top w:val="nil"/>
              <w:left w:val="nil"/>
              <w:bottom w:val="single" w:sz="4" w:space="0" w:color="auto"/>
              <w:right w:val="single" w:sz="4" w:space="0" w:color="auto"/>
            </w:tcBorders>
            <w:shd w:val="clear" w:color="000000" w:fill="DAEEF3"/>
            <w:vAlign w:val="center"/>
            <w:hideMark/>
          </w:tcPr>
          <w:p w14:paraId="5D9EBEF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-2,2</w:t>
            </w:r>
          </w:p>
        </w:tc>
        <w:tc>
          <w:tcPr>
            <w:tcW w:w="800" w:type="dxa"/>
            <w:tcBorders>
              <w:top w:val="nil"/>
              <w:left w:val="nil"/>
              <w:bottom w:val="single" w:sz="4" w:space="0" w:color="auto"/>
              <w:right w:val="single" w:sz="4" w:space="0" w:color="auto"/>
            </w:tcBorders>
            <w:shd w:val="clear" w:color="auto" w:fill="auto"/>
            <w:vAlign w:val="center"/>
            <w:hideMark/>
          </w:tcPr>
          <w:p w14:paraId="2E1131C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-3,8</w:t>
            </w:r>
          </w:p>
        </w:tc>
        <w:tc>
          <w:tcPr>
            <w:tcW w:w="978" w:type="dxa"/>
            <w:tcBorders>
              <w:top w:val="nil"/>
              <w:left w:val="nil"/>
              <w:bottom w:val="single" w:sz="4" w:space="0" w:color="auto"/>
              <w:right w:val="single" w:sz="4" w:space="0" w:color="auto"/>
            </w:tcBorders>
            <w:shd w:val="clear" w:color="000000" w:fill="DAEEF3"/>
            <w:vAlign w:val="center"/>
            <w:hideMark/>
          </w:tcPr>
          <w:p w14:paraId="64B022B1"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-2,6</w:t>
            </w:r>
          </w:p>
        </w:tc>
      </w:tr>
      <w:tr w:rsidR="00703FF1" w:rsidRPr="00703FF1" w14:paraId="158C54A4" w14:textId="77777777" w:rsidTr="002A180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AD8D124" w14:textId="77777777" w:rsidR="00703FF1" w:rsidRPr="00703FF1" w:rsidRDefault="00703FF1" w:rsidP="007639E7">
            <w:pPr>
              <w:rPr>
                <w:rFonts w:ascii="Bookman Old Style" w:hAnsi="Bookman Old Style"/>
                <w:color w:val="000000"/>
                <w:sz w:val="16"/>
                <w:szCs w:val="16"/>
                <w:lang w:val="fr-FR"/>
              </w:rPr>
            </w:pPr>
            <w:proofErr w:type="spellStart"/>
            <w:r w:rsidRPr="00703FF1">
              <w:rPr>
                <w:rFonts w:ascii="Bookman Old Style" w:hAnsi="Bookman Old Style"/>
                <w:color w:val="000000"/>
                <w:sz w:val="16"/>
                <w:szCs w:val="16"/>
                <w:lang w:val="fr-FR"/>
              </w:rPr>
              <w:t>Sud ouest</w:t>
            </w:r>
            <w:proofErr w:type="spellEnd"/>
          </w:p>
        </w:tc>
        <w:tc>
          <w:tcPr>
            <w:tcW w:w="800" w:type="dxa"/>
            <w:tcBorders>
              <w:top w:val="nil"/>
              <w:left w:val="nil"/>
              <w:bottom w:val="single" w:sz="4" w:space="0" w:color="auto"/>
              <w:right w:val="single" w:sz="4" w:space="0" w:color="auto"/>
            </w:tcBorders>
            <w:shd w:val="clear" w:color="000000" w:fill="DAEEF3"/>
            <w:noWrap/>
            <w:vAlign w:val="bottom"/>
            <w:hideMark/>
          </w:tcPr>
          <w:p w14:paraId="7ADC241F" w14:textId="77777777" w:rsidR="00703FF1" w:rsidRPr="00703FF1" w:rsidRDefault="00703FF1" w:rsidP="007639E7">
            <w:pPr>
              <w:rPr>
                <w:rFonts w:ascii="Bookman Old Style" w:hAnsi="Bookman Old Style"/>
                <w:b/>
                <w:bCs/>
                <w:color w:val="000000"/>
                <w:sz w:val="16"/>
                <w:szCs w:val="16"/>
                <w:lang w:val="fr-FR"/>
              </w:rPr>
            </w:pPr>
            <w:r w:rsidRPr="00703FF1">
              <w:rPr>
                <w:rFonts w:ascii="Bookman Old Style" w:hAnsi="Bookman Old Style"/>
                <w:b/>
                <w:bCs/>
                <w:color w:val="000000"/>
                <w:sz w:val="16"/>
                <w:szCs w:val="16"/>
                <w:lang w:val="fr-FR"/>
              </w:rPr>
              <w:t> </w:t>
            </w:r>
          </w:p>
        </w:tc>
        <w:tc>
          <w:tcPr>
            <w:tcW w:w="800" w:type="dxa"/>
            <w:tcBorders>
              <w:top w:val="nil"/>
              <w:left w:val="nil"/>
              <w:bottom w:val="single" w:sz="4" w:space="0" w:color="auto"/>
              <w:right w:val="single" w:sz="4" w:space="0" w:color="auto"/>
            </w:tcBorders>
            <w:shd w:val="clear" w:color="auto" w:fill="auto"/>
            <w:noWrap/>
            <w:vAlign w:val="center"/>
            <w:hideMark/>
          </w:tcPr>
          <w:p w14:paraId="6A62B57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100,6</w:t>
            </w:r>
          </w:p>
        </w:tc>
        <w:tc>
          <w:tcPr>
            <w:tcW w:w="908" w:type="dxa"/>
            <w:tcBorders>
              <w:top w:val="nil"/>
              <w:left w:val="nil"/>
              <w:bottom w:val="single" w:sz="4" w:space="0" w:color="auto"/>
              <w:right w:val="single" w:sz="4" w:space="0" w:color="auto"/>
            </w:tcBorders>
            <w:shd w:val="clear" w:color="auto" w:fill="auto"/>
            <w:noWrap/>
            <w:vAlign w:val="center"/>
            <w:hideMark/>
          </w:tcPr>
          <w:p w14:paraId="67D982E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102,2</w:t>
            </w:r>
          </w:p>
        </w:tc>
        <w:tc>
          <w:tcPr>
            <w:tcW w:w="933" w:type="dxa"/>
            <w:tcBorders>
              <w:top w:val="nil"/>
              <w:left w:val="nil"/>
              <w:bottom w:val="single" w:sz="4" w:space="0" w:color="auto"/>
              <w:right w:val="single" w:sz="4" w:space="0" w:color="auto"/>
            </w:tcBorders>
            <w:shd w:val="clear" w:color="auto" w:fill="auto"/>
            <w:noWrap/>
            <w:vAlign w:val="center"/>
            <w:hideMark/>
          </w:tcPr>
          <w:p w14:paraId="1E7FD9D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100,7</w:t>
            </w:r>
          </w:p>
        </w:tc>
        <w:tc>
          <w:tcPr>
            <w:tcW w:w="800" w:type="dxa"/>
            <w:tcBorders>
              <w:top w:val="nil"/>
              <w:left w:val="nil"/>
              <w:bottom w:val="single" w:sz="4" w:space="0" w:color="auto"/>
              <w:right w:val="single" w:sz="4" w:space="0" w:color="auto"/>
            </w:tcBorders>
            <w:shd w:val="clear" w:color="auto" w:fill="auto"/>
            <w:noWrap/>
            <w:vAlign w:val="center"/>
            <w:hideMark/>
          </w:tcPr>
          <w:p w14:paraId="29D50BF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100,5</w:t>
            </w:r>
          </w:p>
        </w:tc>
        <w:tc>
          <w:tcPr>
            <w:tcW w:w="800" w:type="dxa"/>
            <w:tcBorders>
              <w:top w:val="nil"/>
              <w:left w:val="nil"/>
              <w:bottom w:val="single" w:sz="4" w:space="0" w:color="auto"/>
              <w:right w:val="single" w:sz="4" w:space="0" w:color="auto"/>
            </w:tcBorders>
            <w:shd w:val="clear" w:color="auto" w:fill="auto"/>
            <w:noWrap/>
            <w:vAlign w:val="center"/>
            <w:hideMark/>
          </w:tcPr>
          <w:p w14:paraId="6D38A3B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100,6</w:t>
            </w:r>
          </w:p>
        </w:tc>
        <w:tc>
          <w:tcPr>
            <w:tcW w:w="800" w:type="dxa"/>
            <w:tcBorders>
              <w:top w:val="nil"/>
              <w:left w:val="nil"/>
              <w:bottom w:val="single" w:sz="4" w:space="0" w:color="auto"/>
              <w:right w:val="single" w:sz="4" w:space="0" w:color="auto"/>
            </w:tcBorders>
            <w:shd w:val="clear" w:color="000000" w:fill="DAEEF3"/>
            <w:noWrap/>
            <w:vAlign w:val="center"/>
            <w:hideMark/>
          </w:tcPr>
          <w:p w14:paraId="30ECE0D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102,5</w:t>
            </w:r>
          </w:p>
        </w:tc>
        <w:tc>
          <w:tcPr>
            <w:tcW w:w="800" w:type="dxa"/>
            <w:gridSpan w:val="2"/>
            <w:tcBorders>
              <w:top w:val="nil"/>
              <w:left w:val="nil"/>
              <w:bottom w:val="single" w:sz="4" w:space="0" w:color="auto"/>
              <w:right w:val="single" w:sz="4" w:space="0" w:color="auto"/>
            </w:tcBorders>
            <w:shd w:val="clear" w:color="auto" w:fill="auto"/>
            <w:vAlign w:val="center"/>
            <w:hideMark/>
          </w:tcPr>
          <w:p w14:paraId="0A7B929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1,9</w:t>
            </w:r>
          </w:p>
        </w:tc>
        <w:tc>
          <w:tcPr>
            <w:tcW w:w="800" w:type="dxa"/>
            <w:tcBorders>
              <w:top w:val="nil"/>
              <w:left w:val="nil"/>
              <w:bottom w:val="single" w:sz="4" w:space="0" w:color="auto"/>
              <w:right w:val="single" w:sz="4" w:space="0" w:color="auto"/>
            </w:tcBorders>
            <w:shd w:val="clear" w:color="000000" w:fill="DAEEF3"/>
            <w:vAlign w:val="center"/>
            <w:hideMark/>
          </w:tcPr>
          <w:p w14:paraId="41B2B06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1,8</w:t>
            </w:r>
          </w:p>
        </w:tc>
        <w:tc>
          <w:tcPr>
            <w:tcW w:w="800" w:type="dxa"/>
            <w:tcBorders>
              <w:top w:val="nil"/>
              <w:left w:val="nil"/>
              <w:bottom w:val="single" w:sz="4" w:space="0" w:color="auto"/>
              <w:right w:val="single" w:sz="4" w:space="0" w:color="auto"/>
            </w:tcBorders>
            <w:shd w:val="clear" w:color="auto" w:fill="auto"/>
            <w:vAlign w:val="center"/>
            <w:hideMark/>
          </w:tcPr>
          <w:p w14:paraId="7F2700B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0,3</w:t>
            </w:r>
          </w:p>
        </w:tc>
        <w:tc>
          <w:tcPr>
            <w:tcW w:w="978" w:type="dxa"/>
            <w:tcBorders>
              <w:top w:val="nil"/>
              <w:left w:val="nil"/>
              <w:bottom w:val="single" w:sz="4" w:space="0" w:color="auto"/>
              <w:right w:val="single" w:sz="4" w:space="0" w:color="auto"/>
            </w:tcBorders>
            <w:shd w:val="clear" w:color="000000" w:fill="DAEEF3"/>
            <w:vAlign w:val="center"/>
            <w:hideMark/>
          </w:tcPr>
          <w:p w14:paraId="1653526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1,9</w:t>
            </w:r>
          </w:p>
        </w:tc>
      </w:tr>
      <w:tr w:rsidR="00703FF1" w:rsidRPr="00703FF1" w14:paraId="39010E4B" w14:textId="77777777" w:rsidTr="002A180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397E5A7"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Centre</w:t>
            </w:r>
          </w:p>
        </w:tc>
        <w:tc>
          <w:tcPr>
            <w:tcW w:w="800" w:type="dxa"/>
            <w:tcBorders>
              <w:top w:val="nil"/>
              <w:left w:val="nil"/>
              <w:bottom w:val="single" w:sz="4" w:space="0" w:color="auto"/>
              <w:right w:val="single" w:sz="4" w:space="0" w:color="auto"/>
            </w:tcBorders>
            <w:shd w:val="clear" w:color="000000" w:fill="DAEEF3"/>
            <w:noWrap/>
            <w:vAlign w:val="bottom"/>
            <w:hideMark/>
          </w:tcPr>
          <w:p w14:paraId="35521BD9" w14:textId="77777777" w:rsidR="00703FF1" w:rsidRPr="00703FF1" w:rsidRDefault="00703FF1" w:rsidP="007639E7">
            <w:pPr>
              <w:rPr>
                <w:rFonts w:ascii="Bookman Old Style" w:hAnsi="Bookman Old Style"/>
                <w:b/>
                <w:bCs/>
                <w:color w:val="000000"/>
                <w:sz w:val="16"/>
                <w:szCs w:val="16"/>
                <w:lang w:val="fr-FR"/>
              </w:rPr>
            </w:pPr>
            <w:r w:rsidRPr="00703FF1">
              <w:rPr>
                <w:rFonts w:ascii="Bookman Old Style" w:hAnsi="Bookman Old Style"/>
                <w:b/>
                <w:bCs/>
                <w:color w:val="000000"/>
                <w:sz w:val="16"/>
                <w:szCs w:val="16"/>
                <w:lang w:val="fr-FR"/>
              </w:rPr>
              <w:t> </w:t>
            </w:r>
          </w:p>
        </w:tc>
        <w:tc>
          <w:tcPr>
            <w:tcW w:w="800" w:type="dxa"/>
            <w:tcBorders>
              <w:top w:val="nil"/>
              <w:left w:val="nil"/>
              <w:bottom w:val="single" w:sz="4" w:space="0" w:color="auto"/>
              <w:right w:val="single" w:sz="4" w:space="0" w:color="auto"/>
            </w:tcBorders>
            <w:shd w:val="clear" w:color="auto" w:fill="auto"/>
            <w:noWrap/>
            <w:vAlign w:val="center"/>
            <w:hideMark/>
          </w:tcPr>
          <w:p w14:paraId="2A03280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99,1</w:t>
            </w:r>
          </w:p>
        </w:tc>
        <w:tc>
          <w:tcPr>
            <w:tcW w:w="908" w:type="dxa"/>
            <w:tcBorders>
              <w:top w:val="nil"/>
              <w:left w:val="nil"/>
              <w:bottom w:val="single" w:sz="4" w:space="0" w:color="auto"/>
              <w:right w:val="single" w:sz="4" w:space="0" w:color="auto"/>
            </w:tcBorders>
            <w:shd w:val="clear" w:color="auto" w:fill="auto"/>
            <w:noWrap/>
            <w:vAlign w:val="center"/>
            <w:hideMark/>
          </w:tcPr>
          <w:p w14:paraId="56245AD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100,2</w:t>
            </w:r>
          </w:p>
        </w:tc>
        <w:tc>
          <w:tcPr>
            <w:tcW w:w="933" w:type="dxa"/>
            <w:tcBorders>
              <w:top w:val="nil"/>
              <w:left w:val="nil"/>
              <w:bottom w:val="single" w:sz="4" w:space="0" w:color="auto"/>
              <w:right w:val="single" w:sz="4" w:space="0" w:color="auto"/>
            </w:tcBorders>
            <w:shd w:val="clear" w:color="auto" w:fill="auto"/>
            <w:noWrap/>
            <w:vAlign w:val="center"/>
            <w:hideMark/>
          </w:tcPr>
          <w:p w14:paraId="4BBE5F1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98,6</w:t>
            </w:r>
          </w:p>
        </w:tc>
        <w:tc>
          <w:tcPr>
            <w:tcW w:w="800" w:type="dxa"/>
            <w:tcBorders>
              <w:top w:val="nil"/>
              <w:left w:val="nil"/>
              <w:bottom w:val="single" w:sz="4" w:space="0" w:color="auto"/>
              <w:right w:val="single" w:sz="4" w:space="0" w:color="auto"/>
            </w:tcBorders>
            <w:shd w:val="clear" w:color="auto" w:fill="auto"/>
            <w:noWrap/>
            <w:vAlign w:val="center"/>
            <w:hideMark/>
          </w:tcPr>
          <w:p w14:paraId="615400C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98,7</w:t>
            </w:r>
          </w:p>
        </w:tc>
        <w:tc>
          <w:tcPr>
            <w:tcW w:w="800" w:type="dxa"/>
            <w:tcBorders>
              <w:top w:val="nil"/>
              <w:left w:val="nil"/>
              <w:bottom w:val="single" w:sz="4" w:space="0" w:color="auto"/>
              <w:right w:val="single" w:sz="4" w:space="0" w:color="auto"/>
            </w:tcBorders>
            <w:shd w:val="clear" w:color="auto" w:fill="auto"/>
            <w:noWrap/>
            <w:vAlign w:val="center"/>
            <w:hideMark/>
          </w:tcPr>
          <w:p w14:paraId="6EADB371"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99,7</w:t>
            </w:r>
          </w:p>
        </w:tc>
        <w:tc>
          <w:tcPr>
            <w:tcW w:w="800" w:type="dxa"/>
            <w:tcBorders>
              <w:top w:val="nil"/>
              <w:left w:val="nil"/>
              <w:bottom w:val="single" w:sz="4" w:space="0" w:color="auto"/>
              <w:right w:val="single" w:sz="4" w:space="0" w:color="auto"/>
            </w:tcBorders>
            <w:shd w:val="clear" w:color="000000" w:fill="DAEEF3"/>
            <w:noWrap/>
            <w:vAlign w:val="center"/>
            <w:hideMark/>
          </w:tcPr>
          <w:p w14:paraId="18C9F34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97,6</w:t>
            </w:r>
          </w:p>
        </w:tc>
        <w:tc>
          <w:tcPr>
            <w:tcW w:w="800" w:type="dxa"/>
            <w:gridSpan w:val="2"/>
            <w:tcBorders>
              <w:top w:val="nil"/>
              <w:left w:val="nil"/>
              <w:bottom w:val="single" w:sz="4" w:space="0" w:color="auto"/>
              <w:right w:val="single" w:sz="4" w:space="0" w:color="auto"/>
            </w:tcBorders>
            <w:shd w:val="clear" w:color="auto" w:fill="auto"/>
            <w:vAlign w:val="center"/>
            <w:hideMark/>
          </w:tcPr>
          <w:p w14:paraId="1685F28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-2,1</w:t>
            </w:r>
          </w:p>
        </w:tc>
        <w:tc>
          <w:tcPr>
            <w:tcW w:w="800" w:type="dxa"/>
            <w:tcBorders>
              <w:top w:val="nil"/>
              <w:left w:val="nil"/>
              <w:bottom w:val="single" w:sz="4" w:space="0" w:color="auto"/>
              <w:right w:val="single" w:sz="4" w:space="0" w:color="auto"/>
            </w:tcBorders>
            <w:shd w:val="clear" w:color="000000" w:fill="DAEEF3"/>
            <w:vAlign w:val="center"/>
            <w:hideMark/>
          </w:tcPr>
          <w:p w14:paraId="2BB6372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w:t>
            </w:r>
          </w:p>
        </w:tc>
        <w:tc>
          <w:tcPr>
            <w:tcW w:w="800" w:type="dxa"/>
            <w:tcBorders>
              <w:top w:val="nil"/>
              <w:left w:val="nil"/>
              <w:bottom w:val="single" w:sz="4" w:space="0" w:color="auto"/>
              <w:right w:val="single" w:sz="4" w:space="0" w:color="auto"/>
            </w:tcBorders>
            <w:shd w:val="clear" w:color="auto" w:fill="auto"/>
            <w:vAlign w:val="center"/>
            <w:hideMark/>
          </w:tcPr>
          <w:p w14:paraId="086EB4A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-2,5</w:t>
            </w:r>
          </w:p>
        </w:tc>
        <w:tc>
          <w:tcPr>
            <w:tcW w:w="978" w:type="dxa"/>
            <w:tcBorders>
              <w:top w:val="nil"/>
              <w:left w:val="nil"/>
              <w:bottom w:val="single" w:sz="4" w:space="0" w:color="auto"/>
              <w:right w:val="single" w:sz="4" w:space="0" w:color="auto"/>
            </w:tcBorders>
            <w:shd w:val="clear" w:color="000000" w:fill="DAEEF3"/>
            <w:vAlign w:val="center"/>
            <w:hideMark/>
          </w:tcPr>
          <w:p w14:paraId="1A152A3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-1,5</w:t>
            </w:r>
          </w:p>
        </w:tc>
      </w:tr>
      <w:tr w:rsidR="00703FF1" w:rsidRPr="00703FF1" w14:paraId="0F851076" w14:textId="77777777" w:rsidTr="002A180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88E2151"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Nord est</w:t>
            </w:r>
          </w:p>
        </w:tc>
        <w:tc>
          <w:tcPr>
            <w:tcW w:w="800" w:type="dxa"/>
            <w:tcBorders>
              <w:top w:val="nil"/>
              <w:left w:val="nil"/>
              <w:bottom w:val="single" w:sz="4" w:space="0" w:color="auto"/>
              <w:right w:val="single" w:sz="4" w:space="0" w:color="auto"/>
            </w:tcBorders>
            <w:shd w:val="clear" w:color="000000" w:fill="DAEEF3"/>
            <w:noWrap/>
            <w:vAlign w:val="bottom"/>
            <w:hideMark/>
          </w:tcPr>
          <w:p w14:paraId="7FA12AF7" w14:textId="77777777" w:rsidR="00703FF1" w:rsidRPr="00703FF1" w:rsidRDefault="00703FF1" w:rsidP="007639E7">
            <w:pPr>
              <w:rPr>
                <w:rFonts w:ascii="Bookman Old Style" w:hAnsi="Bookman Old Style"/>
                <w:b/>
                <w:bCs/>
                <w:color w:val="000000"/>
                <w:sz w:val="16"/>
                <w:szCs w:val="16"/>
                <w:lang w:val="fr-FR"/>
              </w:rPr>
            </w:pPr>
            <w:r w:rsidRPr="00703FF1">
              <w:rPr>
                <w:rFonts w:ascii="Bookman Old Style" w:hAnsi="Bookman Old Style"/>
                <w:b/>
                <w:bCs/>
                <w:color w:val="000000"/>
                <w:sz w:val="16"/>
                <w:szCs w:val="16"/>
                <w:lang w:val="fr-FR"/>
              </w:rPr>
              <w:t> </w:t>
            </w:r>
          </w:p>
        </w:tc>
        <w:tc>
          <w:tcPr>
            <w:tcW w:w="800" w:type="dxa"/>
            <w:tcBorders>
              <w:top w:val="nil"/>
              <w:left w:val="nil"/>
              <w:bottom w:val="single" w:sz="4" w:space="0" w:color="auto"/>
              <w:right w:val="single" w:sz="4" w:space="0" w:color="auto"/>
            </w:tcBorders>
            <w:shd w:val="clear" w:color="auto" w:fill="auto"/>
            <w:noWrap/>
            <w:vAlign w:val="center"/>
            <w:hideMark/>
          </w:tcPr>
          <w:p w14:paraId="64FA406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98,5</w:t>
            </w:r>
          </w:p>
        </w:tc>
        <w:tc>
          <w:tcPr>
            <w:tcW w:w="908" w:type="dxa"/>
            <w:tcBorders>
              <w:top w:val="nil"/>
              <w:left w:val="nil"/>
              <w:bottom w:val="single" w:sz="4" w:space="0" w:color="auto"/>
              <w:right w:val="single" w:sz="4" w:space="0" w:color="auto"/>
            </w:tcBorders>
            <w:shd w:val="clear" w:color="auto" w:fill="auto"/>
            <w:noWrap/>
            <w:vAlign w:val="center"/>
            <w:hideMark/>
          </w:tcPr>
          <w:p w14:paraId="6F84FD2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98,6</w:t>
            </w:r>
          </w:p>
        </w:tc>
        <w:tc>
          <w:tcPr>
            <w:tcW w:w="933" w:type="dxa"/>
            <w:tcBorders>
              <w:top w:val="nil"/>
              <w:left w:val="nil"/>
              <w:bottom w:val="single" w:sz="4" w:space="0" w:color="auto"/>
              <w:right w:val="single" w:sz="4" w:space="0" w:color="auto"/>
            </w:tcBorders>
            <w:shd w:val="clear" w:color="auto" w:fill="auto"/>
            <w:noWrap/>
            <w:vAlign w:val="center"/>
            <w:hideMark/>
          </w:tcPr>
          <w:p w14:paraId="5BF02C7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96,5</w:t>
            </w:r>
          </w:p>
        </w:tc>
        <w:tc>
          <w:tcPr>
            <w:tcW w:w="800" w:type="dxa"/>
            <w:tcBorders>
              <w:top w:val="nil"/>
              <w:left w:val="nil"/>
              <w:bottom w:val="single" w:sz="4" w:space="0" w:color="auto"/>
              <w:right w:val="single" w:sz="4" w:space="0" w:color="auto"/>
            </w:tcBorders>
            <w:shd w:val="clear" w:color="auto" w:fill="auto"/>
            <w:noWrap/>
            <w:vAlign w:val="center"/>
            <w:hideMark/>
          </w:tcPr>
          <w:p w14:paraId="27E78C2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95,3</w:t>
            </w:r>
          </w:p>
        </w:tc>
        <w:tc>
          <w:tcPr>
            <w:tcW w:w="800" w:type="dxa"/>
            <w:tcBorders>
              <w:top w:val="nil"/>
              <w:left w:val="nil"/>
              <w:bottom w:val="single" w:sz="4" w:space="0" w:color="auto"/>
              <w:right w:val="single" w:sz="4" w:space="0" w:color="auto"/>
            </w:tcBorders>
            <w:shd w:val="clear" w:color="auto" w:fill="auto"/>
            <w:noWrap/>
            <w:vAlign w:val="center"/>
            <w:hideMark/>
          </w:tcPr>
          <w:p w14:paraId="78F89EB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94,6</w:t>
            </w:r>
          </w:p>
        </w:tc>
        <w:tc>
          <w:tcPr>
            <w:tcW w:w="800" w:type="dxa"/>
            <w:tcBorders>
              <w:top w:val="nil"/>
              <w:left w:val="nil"/>
              <w:bottom w:val="single" w:sz="4" w:space="0" w:color="auto"/>
              <w:right w:val="single" w:sz="4" w:space="0" w:color="auto"/>
            </w:tcBorders>
            <w:shd w:val="clear" w:color="000000" w:fill="DAEEF3"/>
            <w:noWrap/>
            <w:vAlign w:val="center"/>
            <w:hideMark/>
          </w:tcPr>
          <w:p w14:paraId="74EDB78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100,2</w:t>
            </w:r>
          </w:p>
        </w:tc>
        <w:tc>
          <w:tcPr>
            <w:tcW w:w="800" w:type="dxa"/>
            <w:gridSpan w:val="2"/>
            <w:tcBorders>
              <w:top w:val="nil"/>
              <w:left w:val="nil"/>
              <w:bottom w:val="single" w:sz="4" w:space="0" w:color="auto"/>
              <w:right w:val="single" w:sz="4" w:space="0" w:color="auto"/>
            </w:tcBorders>
            <w:shd w:val="clear" w:color="auto" w:fill="auto"/>
            <w:vAlign w:val="center"/>
            <w:hideMark/>
          </w:tcPr>
          <w:p w14:paraId="5EA7C42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5,9</w:t>
            </w:r>
          </w:p>
        </w:tc>
        <w:tc>
          <w:tcPr>
            <w:tcW w:w="800" w:type="dxa"/>
            <w:tcBorders>
              <w:top w:val="nil"/>
              <w:left w:val="nil"/>
              <w:bottom w:val="single" w:sz="4" w:space="0" w:color="auto"/>
              <w:right w:val="single" w:sz="4" w:space="0" w:color="auto"/>
            </w:tcBorders>
            <w:shd w:val="clear" w:color="000000" w:fill="DAEEF3"/>
            <w:vAlign w:val="center"/>
            <w:hideMark/>
          </w:tcPr>
          <w:p w14:paraId="651C4EC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3,8</w:t>
            </w:r>
          </w:p>
        </w:tc>
        <w:tc>
          <w:tcPr>
            <w:tcW w:w="800" w:type="dxa"/>
            <w:tcBorders>
              <w:top w:val="nil"/>
              <w:left w:val="nil"/>
              <w:bottom w:val="single" w:sz="4" w:space="0" w:color="auto"/>
              <w:right w:val="single" w:sz="4" w:space="0" w:color="auto"/>
            </w:tcBorders>
            <w:shd w:val="clear" w:color="auto" w:fill="auto"/>
            <w:vAlign w:val="center"/>
            <w:hideMark/>
          </w:tcPr>
          <w:p w14:paraId="0A07F16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1,6</w:t>
            </w:r>
          </w:p>
        </w:tc>
        <w:tc>
          <w:tcPr>
            <w:tcW w:w="978" w:type="dxa"/>
            <w:tcBorders>
              <w:top w:val="nil"/>
              <w:left w:val="nil"/>
              <w:bottom w:val="single" w:sz="4" w:space="0" w:color="auto"/>
              <w:right w:val="single" w:sz="4" w:space="0" w:color="auto"/>
            </w:tcBorders>
            <w:shd w:val="clear" w:color="000000" w:fill="DAEEF3"/>
            <w:vAlign w:val="center"/>
            <w:hideMark/>
          </w:tcPr>
          <w:p w14:paraId="6DC3E71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1,7</w:t>
            </w:r>
          </w:p>
        </w:tc>
      </w:tr>
      <w:tr w:rsidR="00703FF1" w:rsidRPr="00703FF1" w14:paraId="050E66F0" w14:textId="77777777" w:rsidTr="002A180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ED52DD8" w14:textId="77777777" w:rsidR="00703FF1" w:rsidRPr="00703FF1" w:rsidRDefault="00703FF1" w:rsidP="007639E7">
            <w:pPr>
              <w:rPr>
                <w:rFonts w:ascii="Bookman Old Style" w:hAnsi="Bookman Old Style"/>
                <w:color w:val="000000"/>
                <w:sz w:val="16"/>
                <w:szCs w:val="16"/>
                <w:lang w:val="fr-FR"/>
              </w:rPr>
            </w:pPr>
            <w:proofErr w:type="spellStart"/>
            <w:r w:rsidRPr="00703FF1">
              <w:rPr>
                <w:rFonts w:ascii="Bookman Old Style" w:hAnsi="Bookman Old Style"/>
                <w:color w:val="000000"/>
                <w:sz w:val="16"/>
                <w:szCs w:val="16"/>
                <w:lang w:val="fr-FR"/>
              </w:rPr>
              <w:t>Nord ouest</w:t>
            </w:r>
            <w:proofErr w:type="spellEnd"/>
          </w:p>
        </w:tc>
        <w:tc>
          <w:tcPr>
            <w:tcW w:w="800" w:type="dxa"/>
            <w:tcBorders>
              <w:top w:val="nil"/>
              <w:left w:val="nil"/>
              <w:bottom w:val="single" w:sz="4" w:space="0" w:color="auto"/>
              <w:right w:val="single" w:sz="4" w:space="0" w:color="auto"/>
            </w:tcBorders>
            <w:shd w:val="clear" w:color="000000" w:fill="DAEEF3"/>
            <w:noWrap/>
            <w:vAlign w:val="bottom"/>
            <w:hideMark/>
          </w:tcPr>
          <w:p w14:paraId="534CB366" w14:textId="77777777" w:rsidR="00703FF1" w:rsidRPr="00703FF1" w:rsidRDefault="00703FF1" w:rsidP="007639E7">
            <w:pPr>
              <w:rPr>
                <w:rFonts w:ascii="Bookman Old Style" w:hAnsi="Bookman Old Style"/>
                <w:b/>
                <w:bCs/>
                <w:color w:val="000000"/>
                <w:sz w:val="16"/>
                <w:szCs w:val="16"/>
                <w:lang w:val="fr-FR"/>
              </w:rPr>
            </w:pPr>
            <w:r w:rsidRPr="00703FF1">
              <w:rPr>
                <w:rFonts w:ascii="Bookman Old Style" w:hAnsi="Bookman Old Style"/>
                <w:b/>
                <w:bCs/>
                <w:color w:val="000000"/>
                <w:sz w:val="16"/>
                <w:szCs w:val="16"/>
                <w:lang w:val="fr-FR"/>
              </w:rPr>
              <w:t> </w:t>
            </w:r>
          </w:p>
        </w:tc>
        <w:tc>
          <w:tcPr>
            <w:tcW w:w="800" w:type="dxa"/>
            <w:tcBorders>
              <w:top w:val="nil"/>
              <w:left w:val="nil"/>
              <w:bottom w:val="single" w:sz="4" w:space="0" w:color="auto"/>
              <w:right w:val="single" w:sz="4" w:space="0" w:color="auto"/>
            </w:tcBorders>
            <w:shd w:val="clear" w:color="auto" w:fill="auto"/>
            <w:noWrap/>
            <w:vAlign w:val="center"/>
            <w:hideMark/>
          </w:tcPr>
          <w:p w14:paraId="408B3AA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96,6</w:t>
            </w:r>
          </w:p>
        </w:tc>
        <w:tc>
          <w:tcPr>
            <w:tcW w:w="908" w:type="dxa"/>
            <w:tcBorders>
              <w:top w:val="nil"/>
              <w:left w:val="nil"/>
              <w:bottom w:val="single" w:sz="4" w:space="0" w:color="auto"/>
              <w:right w:val="single" w:sz="4" w:space="0" w:color="auto"/>
            </w:tcBorders>
            <w:shd w:val="clear" w:color="auto" w:fill="auto"/>
            <w:noWrap/>
            <w:vAlign w:val="center"/>
            <w:hideMark/>
          </w:tcPr>
          <w:p w14:paraId="3856EAE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103,1</w:t>
            </w:r>
          </w:p>
        </w:tc>
        <w:tc>
          <w:tcPr>
            <w:tcW w:w="933" w:type="dxa"/>
            <w:tcBorders>
              <w:top w:val="nil"/>
              <w:left w:val="nil"/>
              <w:bottom w:val="single" w:sz="4" w:space="0" w:color="auto"/>
              <w:right w:val="single" w:sz="4" w:space="0" w:color="auto"/>
            </w:tcBorders>
            <w:shd w:val="clear" w:color="auto" w:fill="auto"/>
            <w:noWrap/>
            <w:vAlign w:val="center"/>
            <w:hideMark/>
          </w:tcPr>
          <w:p w14:paraId="797E2A2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102,0</w:t>
            </w:r>
          </w:p>
        </w:tc>
        <w:tc>
          <w:tcPr>
            <w:tcW w:w="800" w:type="dxa"/>
            <w:tcBorders>
              <w:top w:val="nil"/>
              <w:left w:val="nil"/>
              <w:bottom w:val="single" w:sz="4" w:space="0" w:color="auto"/>
              <w:right w:val="single" w:sz="4" w:space="0" w:color="auto"/>
            </w:tcBorders>
            <w:shd w:val="clear" w:color="auto" w:fill="auto"/>
            <w:noWrap/>
            <w:vAlign w:val="center"/>
            <w:hideMark/>
          </w:tcPr>
          <w:p w14:paraId="7825227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102,0</w:t>
            </w:r>
          </w:p>
        </w:tc>
        <w:tc>
          <w:tcPr>
            <w:tcW w:w="800" w:type="dxa"/>
            <w:tcBorders>
              <w:top w:val="nil"/>
              <w:left w:val="nil"/>
              <w:bottom w:val="single" w:sz="4" w:space="0" w:color="auto"/>
              <w:right w:val="single" w:sz="4" w:space="0" w:color="auto"/>
            </w:tcBorders>
            <w:shd w:val="clear" w:color="auto" w:fill="auto"/>
            <w:noWrap/>
            <w:vAlign w:val="center"/>
            <w:hideMark/>
          </w:tcPr>
          <w:p w14:paraId="43A9184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102,4</w:t>
            </w:r>
          </w:p>
        </w:tc>
        <w:tc>
          <w:tcPr>
            <w:tcW w:w="800" w:type="dxa"/>
            <w:tcBorders>
              <w:top w:val="nil"/>
              <w:left w:val="nil"/>
              <w:bottom w:val="single" w:sz="4" w:space="0" w:color="auto"/>
              <w:right w:val="single" w:sz="4" w:space="0" w:color="auto"/>
            </w:tcBorders>
            <w:shd w:val="clear" w:color="000000" w:fill="DAEEF3"/>
            <w:noWrap/>
            <w:vAlign w:val="center"/>
            <w:hideMark/>
          </w:tcPr>
          <w:p w14:paraId="4916752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96,4</w:t>
            </w:r>
          </w:p>
        </w:tc>
        <w:tc>
          <w:tcPr>
            <w:tcW w:w="800" w:type="dxa"/>
            <w:gridSpan w:val="2"/>
            <w:tcBorders>
              <w:top w:val="nil"/>
              <w:left w:val="nil"/>
              <w:bottom w:val="single" w:sz="4" w:space="0" w:color="auto"/>
              <w:right w:val="single" w:sz="4" w:space="0" w:color="auto"/>
            </w:tcBorders>
            <w:shd w:val="clear" w:color="auto" w:fill="auto"/>
            <w:vAlign w:val="center"/>
            <w:hideMark/>
          </w:tcPr>
          <w:p w14:paraId="7D98321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-5,8</w:t>
            </w:r>
          </w:p>
        </w:tc>
        <w:tc>
          <w:tcPr>
            <w:tcW w:w="800" w:type="dxa"/>
            <w:tcBorders>
              <w:top w:val="nil"/>
              <w:left w:val="nil"/>
              <w:bottom w:val="single" w:sz="4" w:space="0" w:color="auto"/>
              <w:right w:val="single" w:sz="4" w:space="0" w:color="auto"/>
            </w:tcBorders>
            <w:shd w:val="clear" w:color="000000" w:fill="DAEEF3"/>
            <w:vAlign w:val="center"/>
            <w:hideMark/>
          </w:tcPr>
          <w:p w14:paraId="52C600D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-5,4</w:t>
            </w:r>
          </w:p>
        </w:tc>
        <w:tc>
          <w:tcPr>
            <w:tcW w:w="800" w:type="dxa"/>
            <w:tcBorders>
              <w:top w:val="nil"/>
              <w:left w:val="nil"/>
              <w:bottom w:val="single" w:sz="4" w:space="0" w:color="auto"/>
              <w:right w:val="single" w:sz="4" w:space="0" w:color="auto"/>
            </w:tcBorders>
            <w:shd w:val="clear" w:color="auto" w:fill="auto"/>
            <w:vAlign w:val="center"/>
            <w:hideMark/>
          </w:tcPr>
          <w:p w14:paraId="111BB87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-6,5</w:t>
            </w:r>
          </w:p>
        </w:tc>
        <w:tc>
          <w:tcPr>
            <w:tcW w:w="978" w:type="dxa"/>
            <w:tcBorders>
              <w:top w:val="nil"/>
              <w:left w:val="nil"/>
              <w:bottom w:val="single" w:sz="4" w:space="0" w:color="auto"/>
              <w:right w:val="single" w:sz="4" w:space="0" w:color="auto"/>
            </w:tcBorders>
            <w:shd w:val="clear" w:color="000000" w:fill="DAEEF3"/>
            <w:vAlign w:val="center"/>
            <w:hideMark/>
          </w:tcPr>
          <w:p w14:paraId="6F7F633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-0,1</w:t>
            </w:r>
          </w:p>
        </w:tc>
      </w:tr>
    </w:tbl>
    <w:p w14:paraId="148FC7F4" w14:textId="77777777" w:rsidR="00703FF1" w:rsidRPr="00703FF1" w:rsidRDefault="00703FF1" w:rsidP="00703FF1">
      <w:pPr>
        <w:pStyle w:val="Titre5"/>
        <w:spacing w:before="120"/>
        <w:rPr>
          <w:rFonts w:ascii="Bookman Old Style" w:hAnsi="Bookman Old Style"/>
          <w:b/>
          <w:color w:val="00B0F0"/>
          <w:sz w:val="20"/>
          <w:szCs w:val="20"/>
        </w:rPr>
      </w:pPr>
    </w:p>
    <w:p w14:paraId="0EF46E0D" w14:textId="77777777" w:rsidR="00703FF1" w:rsidRPr="00703FF1" w:rsidRDefault="00703FF1" w:rsidP="00703FF1">
      <w:pPr>
        <w:pStyle w:val="Titre5"/>
        <w:spacing w:before="120"/>
        <w:rPr>
          <w:rFonts w:ascii="Bookman Old Style" w:hAnsi="Bookman Old Style"/>
          <w:b/>
          <w:color w:val="00B0F0"/>
          <w:sz w:val="20"/>
          <w:szCs w:val="20"/>
        </w:rPr>
      </w:pPr>
      <w:r w:rsidRPr="00703FF1">
        <w:rPr>
          <w:rFonts w:ascii="Bookman Old Style" w:hAnsi="Bookman Old Style"/>
          <w:b/>
          <w:color w:val="00B0F0"/>
          <w:sz w:val="20"/>
          <w:szCs w:val="20"/>
        </w:rPr>
        <w:t>Tableau 3 : Evolution de l’IHPC suivant les nomenclatures secondaires</w:t>
      </w:r>
    </w:p>
    <w:tbl>
      <w:tblPr>
        <w:tblW w:w="10685" w:type="dxa"/>
        <w:tblInd w:w="-572" w:type="dxa"/>
        <w:tblLook w:val="04A0" w:firstRow="1" w:lastRow="0" w:firstColumn="1" w:lastColumn="0" w:noHBand="0" w:noVBand="1"/>
      </w:tblPr>
      <w:tblGrid>
        <w:gridCol w:w="2708"/>
        <w:gridCol w:w="745"/>
        <w:gridCol w:w="812"/>
        <w:gridCol w:w="693"/>
        <w:gridCol w:w="798"/>
        <w:gridCol w:w="772"/>
        <w:gridCol w:w="759"/>
        <w:gridCol w:w="812"/>
        <w:gridCol w:w="15"/>
        <w:gridCol w:w="628"/>
        <w:gridCol w:w="643"/>
        <w:gridCol w:w="643"/>
        <w:gridCol w:w="643"/>
        <w:gridCol w:w="14"/>
      </w:tblGrid>
      <w:tr w:rsidR="00703FF1" w:rsidRPr="00703FF1" w14:paraId="740DA08E" w14:textId="77777777" w:rsidTr="002A1800">
        <w:trPr>
          <w:trHeight w:val="301"/>
          <w:tblHeader/>
        </w:trPr>
        <w:tc>
          <w:tcPr>
            <w:tcW w:w="270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2E905C" w14:textId="77777777" w:rsidR="00703FF1" w:rsidRPr="00703FF1" w:rsidRDefault="00703FF1" w:rsidP="007639E7">
            <w:pPr>
              <w:jc w:val="center"/>
              <w:rPr>
                <w:rFonts w:ascii="Bookman Old Style" w:hAnsi="Bookman Old Style"/>
                <w:b/>
                <w:bCs/>
                <w:sz w:val="16"/>
                <w:szCs w:val="16"/>
                <w:lang w:val="fr-FR"/>
              </w:rPr>
            </w:pPr>
            <w:r w:rsidRPr="00703FF1">
              <w:rPr>
                <w:rFonts w:ascii="Bookman Old Style" w:hAnsi="Bookman Old Style"/>
                <w:b/>
                <w:bCs/>
                <w:sz w:val="16"/>
                <w:szCs w:val="16"/>
                <w:lang w:val="fr-FR"/>
              </w:rPr>
              <w:t> </w:t>
            </w:r>
          </w:p>
        </w:tc>
        <w:tc>
          <w:tcPr>
            <w:tcW w:w="5406" w:type="dxa"/>
            <w:gridSpan w:val="8"/>
            <w:tcBorders>
              <w:top w:val="single" w:sz="4" w:space="0" w:color="auto"/>
              <w:left w:val="nil"/>
              <w:bottom w:val="single" w:sz="4" w:space="0" w:color="auto"/>
              <w:right w:val="single" w:sz="4" w:space="0" w:color="auto"/>
            </w:tcBorders>
            <w:shd w:val="clear" w:color="auto" w:fill="auto"/>
            <w:hideMark/>
          </w:tcPr>
          <w:p w14:paraId="5F64F6A2" w14:textId="77777777" w:rsidR="00703FF1" w:rsidRPr="00703FF1" w:rsidRDefault="00703FF1" w:rsidP="007639E7">
            <w:pPr>
              <w:jc w:val="center"/>
              <w:rPr>
                <w:rFonts w:ascii="Bookman Old Style" w:hAnsi="Bookman Old Style"/>
                <w:b/>
                <w:bCs/>
                <w:sz w:val="16"/>
                <w:szCs w:val="16"/>
                <w:lang w:val="fr-FR"/>
              </w:rPr>
            </w:pPr>
            <w:r w:rsidRPr="00703FF1">
              <w:rPr>
                <w:rFonts w:ascii="Bookman Old Style" w:hAnsi="Bookman Old Style"/>
                <w:b/>
                <w:bCs/>
                <w:sz w:val="16"/>
                <w:szCs w:val="16"/>
                <w:lang w:val="fr-FR"/>
              </w:rPr>
              <w:t>Indice du mois de :</w:t>
            </w:r>
          </w:p>
        </w:tc>
        <w:tc>
          <w:tcPr>
            <w:tcW w:w="2571" w:type="dxa"/>
            <w:gridSpan w:val="5"/>
            <w:tcBorders>
              <w:top w:val="single" w:sz="4" w:space="0" w:color="auto"/>
              <w:left w:val="nil"/>
              <w:bottom w:val="single" w:sz="4" w:space="0" w:color="auto"/>
              <w:right w:val="single" w:sz="4" w:space="0" w:color="auto"/>
            </w:tcBorders>
            <w:shd w:val="clear" w:color="auto" w:fill="auto"/>
            <w:hideMark/>
          </w:tcPr>
          <w:p w14:paraId="3F567D31" w14:textId="77777777" w:rsidR="00703FF1" w:rsidRPr="00703FF1" w:rsidRDefault="00703FF1" w:rsidP="007639E7">
            <w:pPr>
              <w:jc w:val="center"/>
              <w:rPr>
                <w:rFonts w:ascii="Bookman Old Style" w:hAnsi="Bookman Old Style"/>
                <w:b/>
                <w:bCs/>
                <w:sz w:val="16"/>
                <w:szCs w:val="16"/>
                <w:lang w:val="fr-FR"/>
              </w:rPr>
            </w:pPr>
            <w:r w:rsidRPr="00703FF1">
              <w:rPr>
                <w:rFonts w:ascii="Bookman Old Style" w:hAnsi="Bookman Old Style"/>
                <w:b/>
                <w:bCs/>
                <w:sz w:val="16"/>
                <w:szCs w:val="16"/>
                <w:lang w:val="fr-FR"/>
              </w:rPr>
              <w:t>Variation en % depuis :</w:t>
            </w:r>
          </w:p>
        </w:tc>
      </w:tr>
      <w:tr w:rsidR="00703FF1" w:rsidRPr="00703FF1" w14:paraId="2F38E2B4" w14:textId="77777777" w:rsidTr="002A1800">
        <w:trPr>
          <w:gridAfter w:val="1"/>
          <w:wAfter w:w="14" w:type="dxa"/>
          <w:trHeight w:val="301"/>
        </w:trPr>
        <w:tc>
          <w:tcPr>
            <w:tcW w:w="2708" w:type="dxa"/>
            <w:tcBorders>
              <w:top w:val="nil"/>
              <w:left w:val="single" w:sz="4" w:space="0" w:color="auto"/>
              <w:bottom w:val="single" w:sz="4" w:space="0" w:color="auto"/>
              <w:right w:val="single" w:sz="4" w:space="0" w:color="auto"/>
            </w:tcBorders>
            <w:shd w:val="clear" w:color="auto" w:fill="auto"/>
            <w:vAlign w:val="bottom"/>
            <w:hideMark/>
          </w:tcPr>
          <w:p w14:paraId="49D56D08" w14:textId="77777777" w:rsidR="00703FF1" w:rsidRPr="00703FF1" w:rsidRDefault="00703FF1" w:rsidP="007639E7">
            <w:pPr>
              <w:jc w:val="center"/>
              <w:rPr>
                <w:rFonts w:ascii="Bookman Old Style" w:hAnsi="Bookman Old Style"/>
                <w:b/>
                <w:bCs/>
                <w:sz w:val="16"/>
                <w:szCs w:val="16"/>
                <w:lang w:val="fr-FR"/>
              </w:rPr>
            </w:pPr>
            <w:r w:rsidRPr="00703FF1">
              <w:rPr>
                <w:rFonts w:ascii="Bookman Old Style" w:hAnsi="Bookman Old Style"/>
                <w:b/>
                <w:bCs/>
                <w:sz w:val="16"/>
                <w:szCs w:val="16"/>
                <w:lang w:val="fr-FR"/>
              </w:rPr>
              <w:t> </w:t>
            </w:r>
          </w:p>
        </w:tc>
        <w:tc>
          <w:tcPr>
            <w:tcW w:w="745" w:type="dxa"/>
            <w:tcBorders>
              <w:top w:val="nil"/>
              <w:left w:val="nil"/>
              <w:bottom w:val="single" w:sz="4" w:space="0" w:color="auto"/>
              <w:right w:val="single" w:sz="4" w:space="0" w:color="auto"/>
            </w:tcBorders>
            <w:shd w:val="clear" w:color="000000" w:fill="DAEEF3"/>
            <w:vAlign w:val="bottom"/>
            <w:hideMark/>
          </w:tcPr>
          <w:p w14:paraId="1BC4B914" w14:textId="77777777" w:rsidR="00703FF1" w:rsidRPr="00703FF1" w:rsidRDefault="00703FF1" w:rsidP="007639E7">
            <w:pPr>
              <w:jc w:val="center"/>
              <w:rPr>
                <w:rFonts w:ascii="Bookman Old Style" w:hAnsi="Bookman Old Style"/>
                <w:b/>
                <w:bCs/>
                <w:sz w:val="16"/>
                <w:szCs w:val="16"/>
                <w:lang w:val="fr-FR"/>
              </w:rPr>
            </w:pPr>
            <w:r w:rsidRPr="00703FF1">
              <w:rPr>
                <w:rFonts w:ascii="Bookman Old Style" w:hAnsi="Bookman Old Style"/>
                <w:b/>
                <w:bCs/>
                <w:sz w:val="16"/>
                <w:szCs w:val="16"/>
                <w:lang w:val="fr-FR"/>
              </w:rPr>
              <w:t>Poids</w:t>
            </w:r>
          </w:p>
        </w:tc>
        <w:tc>
          <w:tcPr>
            <w:tcW w:w="812" w:type="dxa"/>
            <w:tcBorders>
              <w:top w:val="nil"/>
              <w:left w:val="nil"/>
              <w:bottom w:val="single" w:sz="4" w:space="0" w:color="auto"/>
              <w:right w:val="single" w:sz="4" w:space="0" w:color="auto"/>
            </w:tcBorders>
            <w:shd w:val="clear" w:color="auto" w:fill="auto"/>
            <w:vAlign w:val="bottom"/>
            <w:hideMark/>
          </w:tcPr>
          <w:p w14:paraId="64FD00B1" w14:textId="77777777" w:rsidR="00703FF1" w:rsidRPr="00703FF1" w:rsidRDefault="00703FF1" w:rsidP="007639E7">
            <w:pPr>
              <w:jc w:val="center"/>
              <w:rPr>
                <w:rFonts w:ascii="Bookman Old Style" w:hAnsi="Bookman Old Style"/>
                <w:b/>
                <w:bCs/>
                <w:sz w:val="14"/>
                <w:szCs w:val="14"/>
                <w:lang w:val="fr-FR"/>
              </w:rPr>
            </w:pPr>
            <w:proofErr w:type="gramStart"/>
            <w:r w:rsidRPr="00703FF1">
              <w:rPr>
                <w:rFonts w:ascii="Bookman Old Style" w:hAnsi="Bookman Old Style" w:cs="Calibri"/>
                <w:b/>
                <w:bCs/>
                <w:sz w:val="14"/>
                <w:szCs w:val="14"/>
                <w:lang w:val="fr-FR"/>
              </w:rPr>
              <w:t>janv</w:t>
            </w:r>
            <w:proofErr w:type="gramEnd"/>
            <w:r w:rsidRPr="00703FF1">
              <w:rPr>
                <w:rFonts w:ascii="Bookman Old Style" w:hAnsi="Bookman Old Style" w:cs="Calibri"/>
                <w:b/>
                <w:bCs/>
                <w:sz w:val="14"/>
                <w:szCs w:val="14"/>
                <w:lang w:val="fr-FR"/>
              </w:rPr>
              <w:t>-24</w:t>
            </w:r>
          </w:p>
        </w:tc>
        <w:tc>
          <w:tcPr>
            <w:tcW w:w="693" w:type="dxa"/>
            <w:tcBorders>
              <w:top w:val="nil"/>
              <w:left w:val="nil"/>
              <w:bottom w:val="single" w:sz="4" w:space="0" w:color="auto"/>
              <w:right w:val="single" w:sz="4" w:space="0" w:color="auto"/>
            </w:tcBorders>
            <w:shd w:val="clear" w:color="auto" w:fill="auto"/>
            <w:vAlign w:val="bottom"/>
            <w:hideMark/>
          </w:tcPr>
          <w:p w14:paraId="59106AA1" w14:textId="77777777" w:rsidR="00703FF1" w:rsidRPr="00703FF1" w:rsidRDefault="00703FF1" w:rsidP="007639E7">
            <w:pPr>
              <w:jc w:val="center"/>
              <w:rPr>
                <w:rFonts w:ascii="Bookman Old Style" w:hAnsi="Bookman Old Style"/>
                <w:b/>
                <w:bCs/>
                <w:sz w:val="14"/>
                <w:szCs w:val="14"/>
                <w:lang w:val="fr-FR"/>
              </w:rPr>
            </w:pPr>
            <w:proofErr w:type="gramStart"/>
            <w:r w:rsidRPr="00703FF1">
              <w:rPr>
                <w:rFonts w:ascii="Bookman Old Style" w:hAnsi="Bookman Old Style" w:cs="Calibri"/>
                <w:b/>
                <w:bCs/>
                <w:sz w:val="14"/>
                <w:szCs w:val="14"/>
                <w:lang w:val="fr-FR"/>
              </w:rPr>
              <w:t>juil</w:t>
            </w:r>
            <w:proofErr w:type="gramEnd"/>
            <w:r w:rsidRPr="00703FF1">
              <w:rPr>
                <w:rFonts w:ascii="Bookman Old Style" w:hAnsi="Bookman Old Style" w:cs="Calibri"/>
                <w:b/>
                <w:bCs/>
                <w:sz w:val="14"/>
                <w:szCs w:val="14"/>
                <w:lang w:val="fr-FR"/>
              </w:rPr>
              <w:t>-24</w:t>
            </w:r>
          </w:p>
        </w:tc>
        <w:tc>
          <w:tcPr>
            <w:tcW w:w="798" w:type="dxa"/>
            <w:tcBorders>
              <w:top w:val="nil"/>
              <w:left w:val="nil"/>
              <w:bottom w:val="single" w:sz="4" w:space="0" w:color="auto"/>
              <w:right w:val="single" w:sz="4" w:space="0" w:color="auto"/>
            </w:tcBorders>
            <w:shd w:val="clear" w:color="auto" w:fill="auto"/>
            <w:vAlign w:val="bottom"/>
            <w:hideMark/>
          </w:tcPr>
          <w:p w14:paraId="65D784A4" w14:textId="77777777" w:rsidR="00703FF1" w:rsidRPr="00703FF1" w:rsidRDefault="00703FF1" w:rsidP="007639E7">
            <w:pPr>
              <w:jc w:val="center"/>
              <w:rPr>
                <w:rFonts w:ascii="Bookman Old Style" w:hAnsi="Bookman Old Style"/>
                <w:b/>
                <w:bCs/>
                <w:sz w:val="14"/>
                <w:szCs w:val="14"/>
                <w:lang w:val="fr-FR"/>
              </w:rPr>
            </w:pPr>
            <w:proofErr w:type="gramStart"/>
            <w:r w:rsidRPr="00703FF1">
              <w:rPr>
                <w:rFonts w:ascii="Bookman Old Style" w:hAnsi="Bookman Old Style" w:cs="Calibri"/>
                <w:b/>
                <w:bCs/>
                <w:sz w:val="14"/>
                <w:szCs w:val="14"/>
                <w:lang w:val="fr-FR"/>
              </w:rPr>
              <w:t>oct</w:t>
            </w:r>
            <w:proofErr w:type="gramEnd"/>
            <w:r w:rsidRPr="00703FF1">
              <w:rPr>
                <w:rFonts w:ascii="Bookman Old Style" w:hAnsi="Bookman Old Style" w:cs="Calibri"/>
                <w:b/>
                <w:bCs/>
                <w:sz w:val="14"/>
                <w:szCs w:val="14"/>
                <w:lang w:val="fr-FR"/>
              </w:rPr>
              <w:t>-24</w:t>
            </w:r>
          </w:p>
        </w:tc>
        <w:tc>
          <w:tcPr>
            <w:tcW w:w="772" w:type="dxa"/>
            <w:tcBorders>
              <w:top w:val="nil"/>
              <w:left w:val="nil"/>
              <w:bottom w:val="single" w:sz="4" w:space="0" w:color="auto"/>
              <w:right w:val="single" w:sz="4" w:space="0" w:color="auto"/>
            </w:tcBorders>
            <w:shd w:val="clear" w:color="auto" w:fill="auto"/>
            <w:vAlign w:val="bottom"/>
            <w:hideMark/>
          </w:tcPr>
          <w:p w14:paraId="180885D6" w14:textId="77777777" w:rsidR="00703FF1" w:rsidRPr="00703FF1" w:rsidRDefault="00703FF1" w:rsidP="007639E7">
            <w:pPr>
              <w:jc w:val="center"/>
              <w:rPr>
                <w:rFonts w:ascii="Bookman Old Style" w:hAnsi="Bookman Old Style"/>
                <w:b/>
                <w:bCs/>
                <w:sz w:val="14"/>
                <w:szCs w:val="14"/>
                <w:lang w:val="fr-FR"/>
              </w:rPr>
            </w:pPr>
            <w:proofErr w:type="gramStart"/>
            <w:r w:rsidRPr="00703FF1">
              <w:rPr>
                <w:rFonts w:ascii="Bookman Old Style" w:hAnsi="Bookman Old Style" w:cs="Calibri"/>
                <w:b/>
                <w:bCs/>
                <w:sz w:val="14"/>
                <w:szCs w:val="14"/>
                <w:lang w:val="fr-FR"/>
              </w:rPr>
              <w:t>nov</w:t>
            </w:r>
            <w:proofErr w:type="gramEnd"/>
            <w:r w:rsidRPr="00703FF1">
              <w:rPr>
                <w:rFonts w:ascii="Bookman Old Style" w:hAnsi="Bookman Old Style" w:cs="Calibri"/>
                <w:b/>
                <w:bCs/>
                <w:sz w:val="14"/>
                <w:szCs w:val="14"/>
                <w:lang w:val="fr-FR"/>
              </w:rPr>
              <w:t>-24</w:t>
            </w:r>
          </w:p>
        </w:tc>
        <w:tc>
          <w:tcPr>
            <w:tcW w:w="759" w:type="dxa"/>
            <w:tcBorders>
              <w:top w:val="nil"/>
              <w:left w:val="nil"/>
              <w:bottom w:val="single" w:sz="4" w:space="0" w:color="auto"/>
              <w:right w:val="single" w:sz="4" w:space="0" w:color="auto"/>
            </w:tcBorders>
            <w:shd w:val="clear" w:color="auto" w:fill="auto"/>
            <w:vAlign w:val="bottom"/>
            <w:hideMark/>
          </w:tcPr>
          <w:p w14:paraId="1A0318B1" w14:textId="77777777" w:rsidR="00703FF1" w:rsidRPr="00703FF1" w:rsidRDefault="00703FF1" w:rsidP="007639E7">
            <w:pPr>
              <w:jc w:val="center"/>
              <w:rPr>
                <w:rFonts w:ascii="Bookman Old Style" w:hAnsi="Bookman Old Style"/>
                <w:b/>
                <w:bCs/>
                <w:sz w:val="14"/>
                <w:szCs w:val="14"/>
                <w:lang w:val="fr-FR"/>
              </w:rPr>
            </w:pPr>
            <w:proofErr w:type="gramStart"/>
            <w:r w:rsidRPr="00703FF1">
              <w:rPr>
                <w:rFonts w:ascii="Bookman Old Style" w:hAnsi="Bookman Old Style" w:cs="Calibri"/>
                <w:b/>
                <w:bCs/>
                <w:sz w:val="14"/>
                <w:szCs w:val="14"/>
                <w:lang w:val="fr-FR"/>
              </w:rPr>
              <w:t>déc</w:t>
            </w:r>
            <w:proofErr w:type="gramEnd"/>
            <w:r w:rsidRPr="00703FF1">
              <w:rPr>
                <w:rFonts w:ascii="Bookman Old Style" w:hAnsi="Bookman Old Style" w:cs="Calibri"/>
                <w:b/>
                <w:bCs/>
                <w:sz w:val="14"/>
                <w:szCs w:val="14"/>
                <w:lang w:val="fr-FR"/>
              </w:rPr>
              <w:t>-24</w:t>
            </w:r>
          </w:p>
        </w:tc>
        <w:tc>
          <w:tcPr>
            <w:tcW w:w="812" w:type="dxa"/>
            <w:tcBorders>
              <w:top w:val="nil"/>
              <w:left w:val="nil"/>
              <w:bottom w:val="single" w:sz="4" w:space="0" w:color="auto"/>
              <w:right w:val="single" w:sz="4" w:space="0" w:color="auto"/>
            </w:tcBorders>
            <w:shd w:val="clear" w:color="000000" w:fill="DAEEF3"/>
            <w:vAlign w:val="bottom"/>
            <w:hideMark/>
          </w:tcPr>
          <w:p w14:paraId="03D70FC0" w14:textId="77777777" w:rsidR="00703FF1" w:rsidRPr="00703FF1" w:rsidRDefault="00703FF1" w:rsidP="007639E7">
            <w:pPr>
              <w:jc w:val="center"/>
              <w:rPr>
                <w:rFonts w:ascii="Bookman Old Style" w:hAnsi="Bookman Old Style"/>
                <w:b/>
                <w:bCs/>
                <w:sz w:val="14"/>
                <w:szCs w:val="14"/>
                <w:lang w:val="fr-FR"/>
              </w:rPr>
            </w:pPr>
            <w:proofErr w:type="gramStart"/>
            <w:r w:rsidRPr="00703FF1">
              <w:rPr>
                <w:rFonts w:ascii="Bookman Old Style" w:hAnsi="Bookman Old Style" w:cs="Calibri"/>
                <w:b/>
                <w:bCs/>
                <w:sz w:val="14"/>
                <w:szCs w:val="14"/>
                <w:lang w:val="fr-FR"/>
              </w:rPr>
              <w:t>janv</w:t>
            </w:r>
            <w:proofErr w:type="gramEnd"/>
            <w:r w:rsidRPr="00703FF1">
              <w:rPr>
                <w:rFonts w:ascii="Bookman Old Style" w:hAnsi="Bookman Old Style" w:cs="Calibri"/>
                <w:b/>
                <w:bCs/>
                <w:sz w:val="14"/>
                <w:szCs w:val="14"/>
                <w:lang w:val="fr-FR"/>
              </w:rPr>
              <w:t>-25</w:t>
            </w:r>
          </w:p>
        </w:tc>
        <w:tc>
          <w:tcPr>
            <w:tcW w:w="643" w:type="dxa"/>
            <w:gridSpan w:val="2"/>
            <w:tcBorders>
              <w:top w:val="nil"/>
              <w:left w:val="nil"/>
              <w:bottom w:val="single" w:sz="4" w:space="0" w:color="auto"/>
              <w:right w:val="single" w:sz="4" w:space="0" w:color="auto"/>
            </w:tcBorders>
            <w:shd w:val="clear" w:color="auto" w:fill="auto"/>
            <w:vAlign w:val="bottom"/>
            <w:hideMark/>
          </w:tcPr>
          <w:p w14:paraId="6C83FD3B" w14:textId="77777777" w:rsidR="00703FF1" w:rsidRPr="00703FF1" w:rsidRDefault="00703FF1" w:rsidP="007639E7">
            <w:pPr>
              <w:jc w:val="center"/>
              <w:rPr>
                <w:rFonts w:ascii="Bookman Old Style" w:hAnsi="Bookman Old Style"/>
                <w:b/>
                <w:bCs/>
                <w:sz w:val="14"/>
                <w:szCs w:val="14"/>
                <w:lang w:val="fr-FR"/>
              </w:rPr>
            </w:pPr>
            <w:r w:rsidRPr="00703FF1">
              <w:rPr>
                <w:rFonts w:ascii="Bookman Old Style" w:hAnsi="Bookman Old Style" w:cs="Calibri"/>
                <w:b/>
                <w:bCs/>
                <w:sz w:val="14"/>
                <w:szCs w:val="14"/>
                <w:lang w:val="fr-FR"/>
              </w:rPr>
              <w:t>1 mois</w:t>
            </w:r>
          </w:p>
        </w:tc>
        <w:tc>
          <w:tcPr>
            <w:tcW w:w="643" w:type="dxa"/>
            <w:tcBorders>
              <w:top w:val="nil"/>
              <w:left w:val="nil"/>
              <w:bottom w:val="single" w:sz="4" w:space="0" w:color="auto"/>
              <w:right w:val="single" w:sz="4" w:space="0" w:color="auto"/>
            </w:tcBorders>
            <w:shd w:val="clear" w:color="000000" w:fill="DAEEF3"/>
            <w:vAlign w:val="bottom"/>
            <w:hideMark/>
          </w:tcPr>
          <w:p w14:paraId="1E96C163" w14:textId="77777777" w:rsidR="00703FF1" w:rsidRPr="00703FF1" w:rsidRDefault="00703FF1" w:rsidP="007639E7">
            <w:pPr>
              <w:jc w:val="center"/>
              <w:rPr>
                <w:rFonts w:ascii="Bookman Old Style" w:hAnsi="Bookman Old Style"/>
                <w:b/>
                <w:bCs/>
                <w:sz w:val="14"/>
                <w:szCs w:val="14"/>
                <w:lang w:val="fr-FR"/>
              </w:rPr>
            </w:pPr>
            <w:r w:rsidRPr="00703FF1">
              <w:rPr>
                <w:rFonts w:ascii="Bookman Old Style" w:hAnsi="Bookman Old Style" w:cs="Calibri"/>
                <w:b/>
                <w:bCs/>
                <w:sz w:val="14"/>
                <w:szCs w:val="14"/>
                <w:lang w:val="fr-FR"/>
              </w:rPr>
              <w:t>3 mois</w:t>
            </w:r>
          </w:p>
        </w:tc>
        <w:tc>
          <w:tcPr>
            <w:tcW w:w="643" w:type="dxa"/>
            <w:tcBorders>
              <w:top w:val="nil"/>
              <w:left w:val="nil"/>
              <w:bottom w:val="single" w:sz="4" w:space="0" w:color="auto"/>
              <w:right w:val="single" w:sz="4" w:space="0" w:color="auto"/>
            </w:tcBorders>
            <w:shd w:val="clear" w:color="auto" w:fill="auto"/>
            <w:vAlign w:val="bottom"/>
            <w:hideMark/>
          </w:tcPr>
          <w:p w14:paraId="1885BDAC" w14:textId="77777777" w:rsidR="00703FF1" w:rsidRPr="00703FF1" w:rsidRDefault="00703FF1" w:rsidP="007639E7">
            <w:pPr>
              <w:jc w:val="center"/>
              <w:rPr>
                <w:rFonts w:ascii="Bookman Old Style" w:hAnsi="Bookman Old Style"/>
                <w:b/>
                <w:bCs/>
                <w:sz w:val="14"/>
                <w:szCs w:val="14"/>
                <w:lang w:val="fr-FR"/>
              </w:rPr>
            </w:pPr>
            <w:r w:rsidRPr="00703FF1">
              <w:rPr>
                <w:rFonts w:ascii="Bookman Old Style" w:hAnsi="Bookman Old Style" w:cs="Calibri"/>
                <w:b/>
                <w:bCs/>
                <w:sz w:val="14"/>
                <w:szCs w:val="14"/>
                <w:lang w:val="fr-FR"/>
              </w:rPr>
              <w:t>6 mois</w:t>
            </w:r>
          </w:p>
        </w:tc>
        <w:tc>
          <w:tcPr>
            <w:tcW w:w="643" w:type="dxa"/>
            <w:tcBorders>
              <w:top w:val="nil"/>
              <w:left w:val="nil"/>
              <w:bottom w:val="single" w:sz="4" w:space="0" w:color="auto"/>
              <w:right w:val="single" w:sz="4" w:space="0" w:color="auto"/>
            </w:tcBorders>
            <w:shd w:val="clear" w:color="000000" w:fill="DAEEF3"/>
            <w:vAlign w:val="bottom"/>
            <w:hideMark/>
          </w:tcPr>
          <w:p w14:paraId="5DCA26A1" w14:textId="77777777" w:rsidR="00703FF1" w:rsidRPr="00703FF1" w:rsidRDefault="00703FF1" w:rsidP="007639E7">
            <w:pPr>
              <w:jc w:val="center"/>
              <w:rPr>
                <w:rFonts w:ascii="Bookman Old Style" w:hAnsi="Bookman Old Style"/>
                <w:b/>
                <w:bCs/>
                <w:sz w:val="14"/>
                <w:szCs w:val="14"/>
                <w:lang w:val="fr-FR"/>
              </w:rPr>
            </w:pPr>
            <w:r w:rsidRPr="00703FF1">
              <w:rPr>
                <w:rFonts w:ascii="Bookman Old Style" w:hAnsi="Bookman Old Style" w:cs="Calibri"/>
                <w:b/>
                <w:bCs/>
                <w:sz w:val="14"/>
                <w:szCs w:val="14"/>
                <w:lang w:val="fr-FR"/>
              </w:rPr>
              <w:t>12 mois</w:t>
            </w:r>
          </w:p>
        </w:tc>
      </w:tr>
      <w:tr w:rsidR="00703FF1" w:rsidRPr="00703FF1" w14:paraId="25BB8C18" w14:textId="77777777" w:rsidTr="002A1800">
        <w:trPr>
          <w:gridAfter w:val="1"/>
          <w:wAfter w:w="14" w:type="dxa"/>
          <w:trHeight w:val="301"/>
        </w:trPr>
        <w:tc>
          <w:tcPr>
            <w:tcW w:w="2708" w:type="dxa"/>
            <w:tcBorders>
              <w:top w:val="nil"/>
              <w:left w:val="single" w:sz="4" w:space="0" w:color="auto"/>
              <w:bottom w:val="single" w:sz="4" w:space="0" w:color="auto"/>
              <w:right w:val="single" w:sz="4" w:space="0" w:color="auto"/>
            </w:tcBorders>
            <w:shd w:val="clear" w:color="000000" w:fill="DAEEF3"/>
            <w:vAlign w:val="bottom"/>
            <w:hideMark/>
          </w:tcPr>
          <w:p w14:paraId="345DE2AA" w14:textId="77777777" w:rsidR="00703FF1" w:rsidRPr="00703FF1" w:rsidRDefault="00703FF1" w:rsidP="007639E7">
            <w:pPr>
              <w:rPr>
                <w:rFonts w:ascii="Bookman Old Style" w:hAnsi="Bookman Old Style"/>
                <w:b/>
                <w:bCs/>
                <w:sz w:val="16"/>
                <w:szCs w:val="16"/>
                <w:lang w:val="fr-FR"/>
              </w:rPr>
            </w:pPr>
            <w:r w:rsidRPr="00703FF1">
              <w:rPr>
                <w:rFonts w:ascii="Bookman Old Style" w:hAnsi="Bookman Old Style"/>
                <w:b/>
                <w:bCs/>
                <w:sz w:val="16"/>
                <w:szCs w:val="16"/>
                <w:lang w:val="fr-FR"/>
              </w:rPr>
              <w:t>INDICE GLOBAL</w:t>
            </w:r>
          </w:p>
        </w:tc>
        <w:tc>
          <w:tcPr>
            <w:tcW w:w="745" w:type="dxa"/>
            <w:tcBorders>
              <w:top w:val="nil"/>
              <w:left w:val="nil"/>
              <w:bottom w:val="single" w:sz="4" w:space="0" w:color="auto"/>
              <w:right w:val="single" w:sz="4" w:space="0" w:color="auto"/>
            </w:tcBorders>
            <w:shd w:val="clear" w:color="000000" w:fill="DAEEF3"/>
            <w:vAlign w:val="bottom"/>
            <w:hideMark/>
          </w:tcPr>
          <w:p w14:paraId="10CD7458"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10000</w:t>
            </w:r>
          </w:p>
        </w:tc>
        <w:tc>
          <w:tcPr>
            <w:tcW w:w="812" w:type="dxa"/>
            <w:tcBorders>
              <w:top w:val="nil"/>
              <w:left w:val="nil"/>
              <w:bottom w:val="single" w:sz="4" w:space="0" w:color="auto"/>
              <w:right w:val="single" w:sz="4" w:space="0" w:color="auto"/>
            </w:tcBorders>
            <w:shd w:val="clear" w:color="000000" w:fill="DAEEF3"/>
            <w:noWrap/>
            <w:vAlign w:val="bottom"/>
            <w:hideMark/>
          </w:tcPr>
          <w:p w14:paraId="34F50C9E"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cs="Calibri"/>
                <w:b/>
                <w:bCs/>
                <w:sz w:val="16"/>
                <w:szCs w:val="16"/>
                <w:lang w:val="fr-FR"/>
              </w:rPr>
              <w:t>100,2</w:t>
            </w:r>
          </w:p>
        </w:tc>
        <w:tc>
          <w:tcPr>
            <w:tcW w:w="693" w:type="dxa"/>
            <w:tcBorders>
              <w:top w:val="nil"/>
              <w:left w:val="nil"/>
              <w:bottom w:val="single" w:sz="4" w:space="0" w:color="auto"/>
              <w:right w:val="single" w:sz="4" w:space="0" w:color="auto"/>
            </w:tcBorders>
            <w:shd w:val="clear" w:color="000000" w:fill="DAEEF3"/>
            <w:noWrap/>
            <w:vAlign w:val="bottom"/>
            <w:hideMark/>
          </w:tcPr>
          <w:p w14:paraId="37F1C92A"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cs="Calibri"/>
                <w:b/>
                <w:bCs/>
                <w:sz w:val="16"/>
                <w:szCs w:val="16"/>
                <w:lang w:val="fr-FR"/>
              </w:rPr>
              <w:t>101,8</w:t>
            </w:r>
          </w:p>
        </w:tc>
        <w:tc>
          <w:tcPr>
            <w:tcW w:w="798" w:type="dxa"/>
            <w:tcBorders>
              <w:top w:val="nil"/>
              <w:left w:val="nil"/>
              <w:bottom w:val="single" w:sz="4" w:space="0" w:color="auto"/>
              <w:right w:val="single" w:sz="4" w:space="0" w:color="auto"/>
            </w:tcBorders>
            <w:shd w:val="clear" w:color="000000" w:fill="DAEEF3"/>
            <w:noWrap/>
            <w:vAlign w:val="bottom"/>
            <w:hideMark/>
          </w:tcPr>
          <w:p w14:paraId="51BF19D6"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cs="Calibri"/>
                <w:b/>
                <w:bCs/>
                <w:sz w:val="16"/>
                <w:szCs w:val="16"/>
                <w:lang w:val="fr-FR"/>
              </w:rPr>
              <w:t>100,3</w:t>
            </w:r>
          </w:p>
        </w:tc>
        <w:tc>
          <w:tcPr>
            <w:tcW w:w="772" w:type="dxa"/>
            <w:tcBorders>
              <w:top w:val="nil"/>
              <w:left w:val="nil"/>
              <w:bottom w:val="single" w:sz="4" w:space="0" w:color="auto"/>
              <w:right w:val="single" w:sz="4" w:space="0" w:color="auto"/>
            </w:tcBorders>
            <w:shd w:val="clear" w:color="000000" w:fill="DAEEF3"/>
            <w:noWrap/>
            <w:vAlign w:val="bottom"/>
            <w:hideMark/>
          </w:tcPr>
          <w:p w14:paraId="2B4F0ED2"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cs="Calibri"/>
                <w:b/>
                <w:bCs/>
                <w:sz w:val="16"/>
                <w:szCs w:val="16"/>
                <w:lang w:val="fr-FR"/>
              </w:rPr>
              <w:t>100,6</w:t>
            </w:r>
          </w:p>
        </w:tc>
        <w:tc>
          <w:tcPr>
            <w:tcW w:w="759" w:type="dxa"/>
            <w:tcBorders>
              <w:top w:val="nil"/>
              <w:left w:val="nil"/>
              <w:bottom w:val="single" w:sz="4" w:space="0" w:color="auto"/>
              <w:right w:val="single" w:sz="4" w:space="0" w:color="auto"/>
            </w:tcBorders>
            <w:shd w:val="clear" w:color="000000" w:fill="DAEEF3"/>
            <w:noWrap/>
            <w:vAlign w:val="bottom"/>
            <w:hideMark/>
          </w:tcPr>
          <w:p w14:paraId="12F84D3B"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cs="Calibri"/>
                <w:b/>
                <w:bCs/>
                <w:sz w:val="16"/>
                <w:szCs w:val="16"/>
                <w:lang w:val="fr-FR"/>
              </w:rPr>
              <w:t>100,4</w:t>
            </w:r>
          </w:p>
        </w:tc>
        <w:tc>
          <w:tcPr>
            <w:tcW w:w="812" w:type="dxa"/>
            <w:tcBorders>
              <w:top w:val="nil"/>
              <w:left w:val="nil"/>
              <w:bottom w:val="single" w:sz="4" w:space="0" w:color="auto"/>
              <w:right w:val="single" w:sz="4" w:space="0" w:color="auto"/>
            </w:tcBorders>
            <w:shd w:val="clear" w:color="000000" w:fill="DAEEF3"/>
            <w:noWrap/>
            <w:vAlign w:val="bottom"/>
            <w:hideMark/>
          </w:tcPr>
          <w:p w14:paraId="5AB79A16"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cs="Calibri"/>
                <w:b/>
                <w:bCs/>
                <w:sz w:val="16"/>
                <w:szCs w:val="16"/>
                <w:lang w:val="fr-FR"/>
              </w:rPr>
              <w:t>100,7</w:t>
            </w:r>
          </w:p>
        </w:tc>
        <w:tc>
          <w:tcPr>
            <w:tcW w:w="643" w:type="dxa"/>
            <w:gridSpan w:val="2"/>
            <w:tcBorders>
              <w:top w:val="nil"/>
              <w:left w:val="nil"/>
              <w:bottom w:val="single" w:sz="4" w:space="0" w:color="auto"/>
              <w:right w:val="single" w:sz="4" w:space="0" w:color="auto"/>
            </w:tcBorders>
            <w:shd w:val="clear" w:color="000000" w:fill="DAEEF3"/>
            <w:vAlign w:val="bottom"/>
            <w:hideMark/>
          </w:tcPr>
          <w:p w14:paraId="509F2D09"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cs="Calibri"/>
                <w:b/>
                <w:bCs/>
                <w:sz w:val="16"/>
                <w:szCs w:val="16"/>
                <w:lang w:val="fr-FR"/>
              </w:rPr>
              <w:t>0,3</w:t>
            </w:r>
          </w:p>
        </w:tc>
        <w:tc>
          <w:tcPr>
            <w:tcW w:w="643" w:type="dxa"/>
            <w:tcBorders>
              <w:top w:val="nil"/>
              <w:left w:val="nil"/>
              <w:bottom w:val="single" w:sz="4" w:space="0" w:color="auto"/>
              <w:right w:val="single" w:sz="4" w:space="0" w:color="auto"/>
            </w:tcBorders>
            <w:shd w:val="clear" w:color="000000" w:fill="DAEEF3"/>
            <w:vAlign w:val="bottom"/>
            <w:hideMark/>
          </w:tcPr>
          <w:p w14:paraId="058F9375"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cs="Calibri"/>
                <w:b/>
                <w:bCs/>
                <w:sz w:val="16"/>
                <w:szCs w:val="16"/>
                <w:lang w:val="fr-FR"/>
              </w:rPr>
              <w:t>0,4</w:t>
            </w:r>
          </w:p>
        </w:tc>
        <w:tc>
          <w:tcPr>
            <w:tcW w:w="643" w:type="dxa"/>
            <w:tcBorders>
              <w:top w:val="nil"/>
              <w:left w:val="nil"/>
              <w:bottom w:val="single" w:sz="4" w:space="0" w:color="auto"/>
              <w:right w:val="single" w:sz="4" w:space="0" w:color="auto"/>
            </w:tcBorders>
            <w:shd w:val="clear" w:color="000000" w:fill="DAEEF3"/>
            <w:vAlign w:val="bottom"/>
            <w:hideMark/>
          </w:tcPr>
          <w:p w14:paraId="7018932B"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cs="Calibri"/>
                <w:b/>
                <w:bCs/>
                <w:sz w:val="16"/>
                <w:szCs w:val="16"/>
                <w:lang w:val="fr-FR"/>
              </w:rPr>
              <w:t>-1,1</w:t>
            </w:r>
          </w:p>
        </w:tc>
        <w:tc>
          <w:tcPr>
            <w:tcW w:w="643" w:type="dxa"/>
            <w:tcBorders>
              <w:top w:val="nil"/>
              <w:left w:val="nil"/>
              <w:bottom w:val="single" w:sz="4" w:space="0" w:color="auto"/>
              <w:right w:val="single" w:sz="4" w:space="0" w:color="auto"/>
            </w:tcBorders>
            <w:shd w:val="clear" w:color="000000" w:fill="DAEEF3"/>
            <w:vAlign w:val="bottom"/>
            <w:hideMark/>
          </w:tcPr>
          <w:p w14:paraId="79D2C424"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cs="Calibri"/>
                <w:b/>
                <w:bCs/>
                <w:sz w:val="16"/>
                <w:szCs w:val="16"/>
                <w:lang w:val="fr-FR"/>
              </w:rPr>
              <w:t>0,6</w:t>
            </w:r>
          </w:p>
        </w:tc>
      </w:tr>
      <w:tr w:rsidR="00703FF1" w:rsidRPr="00703FF1" w14:paraId="109CF720" w14:textId="77777777" w:rsidTr="002A1800">
        <w:trPr>
          <w:gridAfter w:val="1"/>
          <w:wAfter w:w="14" w:type="dxa"/>
          <w:trHeight w:val="301"/>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26FA47AB"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Indice produits frais</w:t>
            </w:r>
          </w:p>
        </w:tc>
        <w:tc>
          <w:tcPr>
            <w:tcW w:w="745" w:type="dxa"/>
            <w:tcBorders>
              <w:top w:val="nil"/>
              <w:left w:val="nil"/>
              <w:bottom w:val="single" w:sz="4" w:space="0" w:color="auto"/>
              <w:right w:val="single" w:sz="4" w:space="0" w:color="auto"/>
            </w:tcBorders>
            <w:shd w:val="clear" w:color="000000" w:fill="DAEEF3"/>
            <w:noWrap/>
            <w:vAlign w:val="bottom"/>
            <w:hideMark/>
          </w:tcPr>
          <w:p w14:paraId="6A9C2184" w14:textId="77777777" w:rsidR="00703FF1" w:rsidRPr="00703FF1" w:rsidRDefault="00703FF1" w:rsidP="007639E7">
            <w:pPr>
              <w:jc w:val="right"/>
              <w:rPr>
                <w:rFonts w:ascii="Bookman Old Style" w:hAnsi="Bookman Old Style"/>
                <w:b/>
                <w:bCs/>
                <w:color w:val="000000"/>
                <w:sz w:val="16"/>
                <w:szCs w:val="16"/>
                <w:lang w:val="fr-FR"/>
              </w:rPr>
            </w:pPr>
            <w:r w:rsidRPr="00703FF1">
              <w:rPr>
                <w:rFonts w:ascii="Bookman Old Style" w:hAnsi="Bookman Old Style"/>
                <w:b/>
                <w:bCs/>
                <w:color w:val="000000"/>
                <w:sz w:val="16"/>
                <w:szCs w:val="16"/>
                <w:lang w:val="fr-FR"/>
              </w:rPr>
              <w:t>2742</w:t>
            </w:r>
          </w:p>
        </w:tc>
        <w:tc>
          <w:tcPr>
            <w:tcW w:w="812" w:type="dxa"/>
            <w:tcBorders>
              <w:top w:val="nil"/>
              <w:left w:val="nil"/>
              <w:bottom w:val="single" w:sz="4" w:space="0" w:color="auto"/>
              <w:right w:val="single" w:sz="4" w:space="0" w:color="auto"/>
            </w:tcBorders>
            <w:shd w:val="clear" w:color="auto" w:fill="auto"/>
            <w:noWrap/>
            <w:vAlign w:val="center"/>
            <w:hideMark/>
          </w:tcPr>
          <w:p w14:paraId="02BEC03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99,4</w:t>
            </w:r>
          </w:p>
        </w:tc>
        <w:tc>
          <w:tcPr>
            <w:tcW w:w="693" w:type="dxa"/>
            <w:tcBorders>
              <w:top w:val="nil"/>
              <w:left w:val="nil"/>
              <w:bottom w:val="single" w:sz="4" w:space="0" w:color="auto"/>
              <w:right w:val="single" w:sz="4" w:space="0" w:color="auto"/>
            </w:tcBorders>
            <w:shd w:val="clear" w:color="auto" w:fill="auto"/>
            <w:noWrap/>
            <w:vAlign w:val="center"/>
            <w:hideMark/>
          </w:tcPr>
          <w:p w14:paraId="6AE0A9B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101,3</w:t>
            </w:r>
          </w:p>
        </w:tc>
        <w:tc>
          <w:tcPr>
            <w:tcW w:w="798" w:type="dxa"/>
            <w:tcBorders>
              <w:top w:val="nil"/>
              <w:left w:val="nil"/>
              <w:bottom w:val="single" w:sz="4" w:space="0" w:color="auto"/>
              <w:right w:val="single" w:sz="4" w:space="0" w:color="auto"/>
            </w:tcBorders>
            <w:shd w:val="clear" w:color="auto" w:fill="auto"/>
            <w:noWrap/>
            <w:vAlign w:val="center"/>
            <w:hideMark/>
          </w:tcPr>
          <w:p w14:paraId="47DC948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95,2</w:t>
            </w:r>
          </w:p>
        </w:tc>
        <w:tc>
          <w:tcPr>
            <w:tcW w:w="772" w:type="dxa"/>
            <w:tcBorders>
              <w:top w:val="nil"/>
              <w:left w:val="nil"/>
              <w:bottom w:val="single" w:sz="4" w:space="0" w:color="auto"/>
              <w:right w:val="single" w:sz="4" w:space="0" w:color="auto"/>
            </w:tcBorders>
            <w:shd w:val="clear" w:color="auto" w:fill="auto"/>
            <w:noWrap/>
            <w:vAlign w:val="center"/>
            <w:hideMark/>
          </w:tcPr>
          <w:p w14:paraId="7439BF0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96,1</w:t>
            </w:r>
          </w:p>
        </w:tc>
        <w:tc>
          <w:tcPr>
            <w:tcW w:w="759" w:type="dxa"/>
            <w:tcBorders>
              <w:top w:val="nil"/>
              <w:left w:val="nil"/>
              <w:bottom w:val="single" w:sz="4" w:space="0" w:color="auto"/>
              <w:right w:val="single" w:sz="4" w:space="0" w:color="auto"/>
            </w:tcBorders>
            <w:shd w:val="clear" w:color="auto" w:fill="auto"/>
            <w:noWrap/>
            <w:vAlign w:val="center"/>
            <w:hideMark/>
          </w:tcPr>
          <w:p w14:paraId="66614E4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95,7</w:t>
            </w:r>
          </w:p>
        </w:tc>
        <w:tc>
          <w:tcPr>
            <w:tcW w:w="812" w:type="dxa"/>
            <w:tcBorders>
              <w:top w:val="nil"/>
              <w:left w:val="nil"/>
              <w:bottom w:val="single" w:sz="4" w:space="0" w:color="auto"/>
              <w:right w:val="single" w:sz="4" w:space="0" w:color="auto"/>
            </w:tcBorders>
            <w:shd w:val="clear" w:color="000000" w:fill="DAEEF3"/>
            <w:noWrap/>
            <w:vAlign w:val="center"/>
            <w:hideMark/>
          </w:tcPr>
          <w:p w14:paraId="3E0597A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101,5</w:t>
            </w:r>
          </w:p>
        </w:tc>
        <w:tc>
          <w:tcPr>
            <w:tcW w:w="643" w:type="dxa"/>
            <w:gridSpan w:val="2"/>
            <w:tcBorders>
              <w:top w:val="nil"/>
              <w:left w:val="nil"/>
              <w:bottom w:val="single" w:sz="4" w:space="0" w:color="auto"/>
              <w:right w:val="single" w:sz="4" w:space="0" w:color="auto"/>
            </w:tcBorders>
            <w:shd w:val="clear" w:color="auto" w:fill="auto"/>
            <w:vAlign w:val="center"/>
            <w:hideMark/>
          </w:tcPr>
          <w:p w14:paraId="77976D3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6,1</w:t>
            </w:r>
          </w:p>
        </w:tc>
        <w:tc>
          <w:tcPr>
            <w:tcW w:w="643" w:type="dxa"/>
            <w:tcBorders>
              <w:top w:val="nil"/>
              <w:left w:val="nil"/>
              <w:bottom w:val="single" w:sz="4" w:space="0" w:color="auto"/>
              <w:right w:val="single" w:sz="4" w:space="0" w:color="auto"/>
            </w:tcBorders>
            <w:shd w:val="clear" w:color="000000" w:fill="DAEEF3"/>
            <w:vAlign w:val="center"/>
            <w:hideMark/>
          </w:tcPr>
          <w:p w14:paraId="0745630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6,6</w:t>
            </w:r>
          </w:p>
        </w:tc>
        <w:tc>
          <w:tcPr>
            <w:tcW w:w="643" w:type="dxa"/>
            <w:tcBorders>
              <w:top w:val="nil"/>
              <w:left w:val="nil"/>
              <w:bottom w:val="single" w:sz="4" w:space="0" w:color="auto"/>
              <w:right w:val="single" w:sz="4" w:space="0" w:color="auto"/>
            </w:tcBorders>
            <w:shd w:val="clear" w:color="auto" w:fill="auto"/>
            <w:vAlign w:val="center"/>
            <w:hideMark/>
          </w:tcPr>
          <w:p w14:paraId="0BF5804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0,2</w:t>
            </w:r>
          </w:p>
        </w:tc>
        <w:tc>
          <w:tcPr>
            <w:tcW w:w="643" w:type="dxa"/>
            <w:tcBorders>
              <w:top w:val="nil"/>
              <w:left w:val="nil"/>
              <w:bottom w:val="single" w:sz="4" w:space="0" w:color="auto"/>
              <w:right w:val="single" w:sz="4" w:space="0" w:color="auto"/>
            </w:tcBorders>
            <w:shd w:val="clear" w:color="000000" w:fill="DAEEF3"/>
            <w:vAlign w:val="center"/>
            <w:hideMark/>
          </w:tcPr>
          <w:p w14:paraId="6446F11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2,1</w:t>
            </w:r>
          </w:p>
        </w:tc>
      </w:tr>
      <w:tr w:rsidR="00703FF1" w:rsidRPr="00703FF1" w14:paraId="6C79EE2A" w14:textId="77777777" w:rsidTr="002A1800">
        <w:trPr>
          <w:gridAfter w:val="1"/>
          <w:wAfter w:w="14" w:type="dxa"/>
          <w:trHeight w:val="301"/>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70C13753"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Indice énergie</w:t>
            </w:r>
          </w:p>
        </w:tc>
        <w:tc>
          <w:tcPr>
            <w:tcW w:w="745" w:type="dxa"/>
            <w:tcBorders>
              <w:top w:val="nil"/>
              <w:left w:val="nil"/>
              <w:bottom w:val="single" w:sz="4" w:space="0" w:color="auto"/>
              <w:right w:val="single" w:sz="4" w:space="0" w:color="auto"/>
            </w:tcBorders>
            <w:shd w:val="clear" w:color="000000" w:fill="DAEEF3"/>
            <w:noWrap/>
            <w:vAlign w:val="bottom"/>
            <w:hideMark/>
          </w:tcPr>
          <w:p w14:paraId="3F746DE7" w14:textId="77777777" w:rsidR="00703FF1" w:rsidRPr="00703FF1" w:rsidRDefault="00703FF1" w:rsidP="007639E7">
            <w:pPr>
              <w:jc w:val="right"/>
              <w:rPr>
                <w:rFonts w:ascii="Bookman Old Style" w:hAnsi="Bookman Old Style"/>
                <w:b/>
                <w:bCs/>
                <w:color w:val="000000"/>
                <w:sz w:val="16"/>
                <w:szCs w:val="16"/>
                <w:lang w:val="fr-FR"/>
              </w:rPr>
            </w:pPr>
            <w:r w:rsidRPr="00703FF1">
              <w:rPr>
                <w:rFonts w:ascii="Bookman Old Style" w:hAnsi="Bookman Old Style"/>
                <w:b/>
                <w:bCs/>
                <w:color w:val="000000"/>
                <w:sz w:val="16"/>
                <w:szCs w:val="16"/>
                <w:lang w:val="fr-FR"/>
              </w:rPr>
              <w:t>1008</w:t>
            </w:r>
          </w:p>
        </w:tc>
        <w:tc>
          <w:tcPr>
            <w:tcW w:w="812" w:type="dxa"/>
            <w:tcBorders>
              <w:top w:val="nil"/>
              <w:left w:val="nil"/>
              <w:bottom w:val="single" w:sz="4" w:space="0" w:color="auto"/>
              <w:right w:val="single" w:sz="4" w:space="0" w:color="auto"/>
            </w:tcBorders>
            <w:shd w:val="clear" w:color="auto" w:fill="auto"/>
            <w:noWrap/>
            <w:vAlign w:val="center"/>
            <w:hideMark/>
          </w:tcPr>
          <w:p w14:paraId="70A90F6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101,0</w:t>
            </w:r>
          </w:p>
        </w:tc>
        <w:tc>
          <w:tcPr>
            <w:tcW w:w="693" w:type="dxa"/>
            <w:tcBorders>
              <w:top w:val="nil"/>
              <w:left w:val="nil"/>
              <w:bottom w:val="single" w:sz="4" w:space="0" w:color="auto"/>
              <w:right w:val="single" w:sz="4" w:space="0" w:color="auto"/>
            </w:tcBorders>
            <w:shd w:val="clear" w:color="auto" w:fill="auto"/>
            <w:noWrap/>
            <w:vAlign w:val="center"/>
            <w:hideMark/>
          </w:tcPr>
          <w:p w14:paraId="20C0F67A"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102,7</w:t>
            </w:r>
          </w:p>
        </w:tc>
        <w:tc>
          <w:tcPr>
            <w:tcW w:w="798" w:type="dxa"/>
            <w:tcBorders>
              <w:top w:val="nil"/>
              <w:left w:val="nil"/>
              <w:bottom w:val="single" w:sz="4" w:space="0" w:color="auto"/>
              <w:right w:val="single" w:sz="4" w:space="0" w:color="auto"/>
            </w:tcBorders>
            <w:shd w:val="clear" w:color="auto" w:fill="auto"/>
            <w:noWrap/>
            <w:vAlign w:val="center"/>
            <w:hideMark/>
          </w:tcPr>
          <w:p w14:paraId="25BC7D2A"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99,4</w:t>
            </w:r>
          </w:p>
        </w:tc>
        <w:tc>
          <w:tcPr>
            <w:tcW w:w="772" w:type="dxa"/>
            <w:tcBorders>
              <w:top w:val="nil"/>
              <w:left w:val="nil"/>
              <w:bottom w:val="single" w:sz="4" w:space="0" w:color="auto"/>
              <w:right w:val="single" w:sz="4" w:space="0" w:color="auto"/>
            </w:tcBorders>
            <w:shd w:val="clear" w:color="auto" w:fill="auto"/>
            <w:noWrap/>
            <w:vAlign w:val="center"/>
            <w:hideMark/>
          </w:tcPr>
          <w:p w14:paraId="4B1A7BB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99,5</w:t>
            </w:r>
          </w:p>
        </w:tc>
        <w:tc>
          <w:tcPr>
            <w:tcW w:w="759" w:type="dxa"/>
            <w:tcBorders>
              <w:top w:val="nil"/>
              <w:left w:val="nil"/>
              <w:bottom w:val="single" w:sz="4" w:space="0" w:color="auto"/>
              <w:right w:val="single" w:sz="4" w:space="0" w:color="auto"/>
            </w:tcBorders>
            <w:shd w:val="clear" w:color="auto" w:fill="auto"/>
            <w:noWrap/>
            <w:vAlign w:val="center"/>
            <w:hideMark/>
          </w:tcPr>
          <w:p w14:paraId="5209E67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99,7</w:t>
            </w:r>
          </w:p>
        </w:tc>
        <w:tc>
          <w:tcPr>
            <w:tcW w:w="812" w:type="dxa"/>
            <w:tcBorders>
              <w:top w:val="nil"/>
              <w:left w:val="nil"/>
              <w:bottom w:val="single" w:sz="4" w:space="0" w:color="auto"/>
              <w:right w:val="single" w:sz="4" w:space="0" w:color="auto"/>
            </w:tcBorders>
            <w:shd w:val="clear" w:color="000000" w:fill="DAEEF3"/>
            <w:noWrap/>
            <w:vAlign w:val="center"/>
            <w:hideMark/>
          </w:tcPr>
          <w:p w14:paraId="60DA3C4A"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101,5</w:t>
            </w:r>
          </w:p>
        </w:tc>
        <w:tc>
          <w:tcPr>
            <w:tcW w:w="643" w:type="dxa"/>
            <w:gridSpan w:val="2"/>
            <w:tcBorders>
              <w:top w:val="nil"/>
              <w:left w:val="nil"/>
              <w:bottom w:val="single" w:sz="4" w:space="0" w:color="auto"/>
              <w:right w:val="single" w:sz="4" w:space="0" w:color="auto"/>
            </w:tcBorders>
            <w:shd w:val="clear" w:color="auto" w:fill="auto"/>
            <w:vAlign w:val="center"/>
            <w:hideMark/>
          </w:tcPr>
          <w:p w14:paraId="2F47C86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1,8</w:t>
            </w:r>
          </w:p>
        </w:tc>
        <w:tc>
          <w:tcPr>
            <w:tcW w:w="643" w:type="dxa"/>
            <w:tcBorders>
              <w:top w:val="nil"/>
              <w:left w:val="nil"/>
              <w:bottom w:val="single" w:sz="4" w:space="0" w:color="auto"/>
              <w:right w:val="single" w:sz="4" w:space="0" w:color="auto"/>
            </w:tcBorders>
            <w:shd w:val="clear" w:color="000000" w:fill="DAEEF3"/>
            <w:vAlign w:val="center"/>
            <w:hideMark/>
          </w:tcPr>
          <w:p w14:paraId="6FE042B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2,2</w:t>
            </w:r>
          </w:p>
        </w:tc>
        <w:tc>
          <w:tcPr>
            <w:tcW w:w="643" w:type="dxa"/>
            <w:tcBorders>
              <w:top w:val="nil"/>
              <w:left w:val="nil"/>
              <w:bottom w:val="single" w:sz="4" w:space="0" w:color="auto"/>
              <w:right w:val="single" w:sz="4" w:space="0" w:color="auto"/>
            </w:tcBorders>
            <w:shd w:val="clear" w:color="auto" w:fill="auto"/>
            <w:vAlign w:val="center"/>
            <w:hideMark/>
          </w:tcPr>
          <w:p w14:paraId="096BD61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-1,1</w:t>
            </w:r>
          </w:p>
        </w:tc>
        <w:tc>
          <w:tcPr>
            <w:tcW w:w="643" w:type="dxa"/>
            <w:tcBorders>
              <w:top w:val="nil"/>
              <w:left w:val="nil"/>
              <w:bottom w:val="single" w:sz="4" w:space="0" w:color="auto"/>
              <w:right w:val="single" w:sz="4" w:space="0" w:color="auto"/>
            </w:tcBorders>
            <w:shd w:val="clear" w:color="000000" w:fill="DAEEF3"/>
            <w:vAlign w:val="center"/>
            <w:hideMark/>
          </w:tcPr>
          <w:p w14:paraId="090052E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0,5</w:t>
            </w:r>
          </w:p>
        </w:tc>
      </w:tr>
      <w:tr w:rsidR="00703FF1" w:rsidRPr="00703FF1" w14:paraId="27BCC17D" w14:textId="77777777" w:rsidTr="002A1800">
        <w:trPr>
          <w:gridAfter w:val="1"/>
          <w:wAfter w:w="14" w:type="dxa"/>
          <w:trHeight w:val="301"/>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1CB2B792"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lastRenderedPageBreak/>
              <w:t>Indice hors énergie, hors produits frais</w:t>
            </w:r>
          </w:p>
        </w:tc>
        <w:tc>
          <w:tcPr>
            <w:tcW w:w="745" w:type="dxa"/>
            <w:tcBorders>
              <w:top w:val="nil"/>
              <w:left w:val="nil"/>
              <w:bottom w:val="single" w:sz="4" w:space="0" w:color="auto"/>
              <w:right w:val="single" w:sz="4" w:space="0" w:color="auto"/>
            </w:tcBorders>
            <w:shd w:val="clear" w:color="000000" w:fill="DAEEF3"/>
            <w:noWrap/>
            <w:vAlign w:val="bottom"/>
            <w:hideMark/>
          </w:tcPr>
          <w:p w14:paraId="0F392EB0" w14:textId="77777777" w:rsidR="00703FF1" w:rsidRPr="00703FF1" w:rsidRDefault="00703FF1" w:rsidP="007639E7">
            <w:pPr>
              <w:jc w:val="right"/>
              <w:rPr>
                <w:rFonts w:ascii="Bookman Old Style" w:hAnsi="Bookman Old Style"/>
                <w:b/>
                <w:bCs/>
                <w:color w:val="000000"/>
                <w:sz w:val="16"/>
                <w:szCs w:val="16"/>
                <w:lang w:val="fr-FR"/>
              </w:rPr>
            </w:pPr>
            <w:r w:rsidRPr="00703FF1">
              <w:rPr>
                <w:rFonts w:ascii="Bookman Old Style" w:hAnsi="Bookman Old Style"/>
                <w:b/>
                <w:bCs/>
                <w:color w:val="000000"/>
                <w:sz w:val="16"/>
                <w:szCs w:val="16"/>
                <w:lang w:val="fr-FR"/>
              </w:rPr>
              <w:t>6250</w:t>
            </w:r>
          </w:p>
        </w:tc>
        <w:tc>
          <w:tcPr>
            <w:tcW w:w="812" w:type="dxa"/>
            <w:tcBorders>
              <w:top w:val="nil"/>
              <w:left w:val="nil"/>
              <w:bottom w:val="single" w:sz="4" w:space="0" w:color="auto"/>
              <w:right w:val="single" w:sz="4" w:space="0" w:color="auto"/>
            </w:tcBorders>
            <w:shd w:val="clear" w:color="auto" w:fill="auto"/>
            <w:noWrap/>
            <w:vAlign w:val="center"/>
            <w:hideMark/>
          </w:tcPr>
          <w:p w14:paraId="1FC0D6D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99,6</w:t>
            </w:r>
          </w:p>
        </w:tc>
        <w:tc>
          <w:tcPr>
            <w:tcW w:w="693" w:type="dxa"/>
            <w:tcBorders>
              <w:top w:val="nil"/>
              <w:left w:val="nil"/>
              <w:bottom w:val="single" w:sz="4" w:space="0" w:color="auto"/>
              <w:right w:val="single" w:sz="4" w:space="0" w:color="auto"/>
            </w:tcBorders>
            <w:shd w:val="clear" w:color="auto" w:fill="auto"/>
            <w:noWrap/>
            <w:vAlign w:val="center"/>
            <w:hideMark/>
          </w:tcPr>
          <w:p w14:paraId="43FE420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100,8</w:t>
            </w:r>
          </w:p>
        </w:tc>
        <w:tc>
          <w:tcPr>
            <w:tcW w:w="798" w:type="dxa"/>
            <w:tcBorders>
              <w:top w:val="nil"/>
              <w:left w:val="nil"/>
              <w:bottom w:val="single" w:sz="4" w:space="0" w:color="auto"/>
              <w:right w:val="single" w:sz="4" w:space="0" w:color="auto"/>
            </w:tcBorders>
            <w:shd w:val="clear" w:color="auto" w:fill="auto"/>
            <w:noWrap/>
            <w:vAlign w:val="center"/>
            <w:hideMark/>
          </w:tcPr>
          <w:p w14:paraId="0C37FD8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101,4</w:t>
            </w:r>
          </w:p>
        </w:tc>
        <w:tc>
          <w:tcPr>
            <w:tcW w:w="772" w:type="dxa"/>
            <w:tcBorders>
              <w:top w:val="nil"/>
              <w:left w:val="nil"/>
              <w:bottom w:val="single" w:sz="4" w:space="0" w:color="auto"/>
              <w:right w:val="single" w:sz="4" w:space="0" w:color="auto"/>
            </w:tcBorders>
            <w:shd w:val="clear" w:color="auto" w:fill="auto"/>
            <w:noWrap/>
            <w:vAlign w:val="center"/>
            <w:hideMark/>
          </w:tcPr>
          <w:p w14:paraId="5B060EF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101,5</w:t>
            </w:r>
          </w:p>
        </w:tc>
        <w:tc>
          <w:tcPr>
            <w:tcW w:w="759" w:type="dxa"/>
            <w:tcBorders>
              <w:top w:val="nil"/>
              <w:left w:val="nil"/>
              <w:bottom w:val="single" w:sz="4" w:space="0" w:color="auto"/>
              <w:right w:val="single" w:sz="4" w:space="0" w:color="auto"/>
            </w:tcBorders>
            <w:shd w:val="clear" w:color="auto" w:fill="auto"/>
            <w:noWrap/>
            <w:vAlign w:val="center"/>
            <w:hideMark/>
          </w:tcPr>
          <w:p w14:paraId="1278FB4A"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101,4</w:t>
            </w:r>
          </w:p>
        </w:tc>
        <w:tc>
          <w:tcPr>
            <w:tcW w:w="812" w:type="dxa"/>
            <w:tcBorders>
              <w:top w:val="nil"/>
              <w:left w:val="nil"/>
              <w:bottom w:val="single" w:sz="4" w:space="0" w:color="auto"/>
              <w:right w:val="single" w:sz="4" w:space="0" w:color="auto"/>
            </w:tcBorders>
            <w:shd w:val="clear" w:color="000000" w:fill="DAEEF3"/>
            <w:noWrap/>
            <w:vAlign w:val="center"/>
            <w:hideMark/>
          </w:tcPr>
          <w:p w14:paraId="464D0C6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100,2</w:t>
            </w:r>
          </w:p>
        </w:tc>
        <w:tc>
          <w:tcPr>
            <w:tcW w:w="643" w:type="dxa"/>
            <w:gridSpan w:val="2"/>
            <w:tcBorders>
              <w:top w:val="nil"/>
              <w:left w:val="nil"/>
              <w:bottom w:val="single" w:sz="4" w:space="0" w:color="auto"/>
              <w:right w:val="single" w:sz="4" w:space="0" w:color="auto"/>
            </w:tcBorders>
            <w:shd w:val="clear" w:color="auto" w:fill="auto"/>
            <w:vAlign w:val="center"/>
            <w:hideMark/>
          </w:tcPr>
          <w:p w14:paraId="14E12F3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-1,2</w:t>
            </w:r>
          </w:p>
        </w:tc>
        <w:tc>
          <w:tcPr>
            <w:tcW w:w="643" w:type="dxa"/>
            <w:tcBorders>
              <w:top w:val="nil"/>
              <w:left w:val="nil"/>
              <w:bottom w:val="single" w:sz="4" w:space="0" w:color="auto"/>
              <w:right w:val="single" w:sz="4" w:space="0" w:color="auto"/>
            </w:tcBorders>
            <w:shd w:val="clear" w:color="000000" w:fill="DAEEF3"/>
            <w:vAlign w:val="center"/>
            <w:hideMark/>
          </w:tcPr>
          <w:p w14:paraId="1DDE525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-1,1</w:t>
            </w:r>
          </w:p>
        </w:tc>
        <w:tc>
          <w:tcPr>
            <w:tcW w:w="643" w:type="dxa"/>
            <w:tcBorders>
              <w:top w:val="nil"/>
              <w:left w:val="nil"/>
              <w:bottom w:val="single" w:sz="4" w:space="0" w:color="auto"/>
              <w:right w:val="single" w:sz="4" w:space="0" w:color="auto"/>
            </w:tcBorders>
            <w:shd w:val="clear" w:color="auto" w:fill="auto"/>
            <w:vAlign w:val="center"/>
            <w:hideMark/>
          </w:tcPr>
          <w:p w14:paraId="75098DE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-0,6</w:t>
            </w:r>
          </w:p>
        </w:tc>
        <w:tc>
          <w:tcPr>
            <w:tcW w:w="643" w:type="dxa"/>
            <w:tcBorders>
              <w:top w:val="nil"/>
              <w:left w:val="nil"/>
              <w:bottom w:val="single" w:sz="4" w:space="0" w:color="auto"/>
              <w:right w:val="single" w:sz="4" w:space="0" w:color="auto"/>
            </w:tcBorders>
            <w:shd w:val="clear" w:color="000000" w:fill="DAEEF3"/>
            <w:vAlign w:val="center"/>
            <w:hideMark/>
          </w:tcPr>
          <w:p w14:paraId="0A95968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0,6</w:t>
            </w:r>
          </w:p>
        </w:tc>
      </w:tr>
      <w:tr w:rsidR="00703FF1" w:rsidRPr="00703FF1" w14:paraId="5DF5BAC1" w14:textId="77777777" w:rsidTr="002A1800">
        <w:trPr>
          <w:gridAfter w:val="1"/>
          <w:wAfter w:w="14" w:type="dxa"/>
          <w:trHeight w:val="165"/>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0F57A956"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 </w:t>
            </w:r>
          </w:p>
        </w:tc>
        <w:tc>
          <w:tcPr>
            <w:tcW w:w="745" w:type="dxa"/>
            <w:tcBorders>
              <w:top w:val="nil"/>
              <w:left w:val="nil"/>
              <w:bottom w:val="single" w:sz="4" w:space="0" w:color="auto"/>
              <w:right w:val="single" w:sz="4" w:space="0" w:color="auto"/>
            </w:tcBorders>
            <w:shd w:val="clear" w:color="000000" w:fill="DAEEF3"/>
            <w:noWrap/>
            <w:vAlign w:val="bottom"/>
            <w:hideMark/>
          </w:tcPr>
          <w:p w14:paraId="31080250" w14:textId="77777777" w:rsidR="00703FF1" w:rsidRPr="00703FF1" w:rsidRDefault="00703FF1" w:rsidP="007639E7">
            <w:pPr>
              <w:rPr>
                <w:rFonts w:ascii="Bookman Old Style" w:hAnsi="Bookman Old Style"/>
                <w:b/>
                <w:bCs/>
                <w:color w:val="000000"/>
                <w:sz w:val="16"/>
                <w:szCs w:val="16"/>
                <w:lang w:val="fr-FR"/>
              </w:rPr>
            </w:pPr>
            <w:r w:rsidRPr="00703FF1">
              <w:rPr>
                <w:rFonts w:ascii="Bookman Old Style" w:hAnsi="Bookman Old Style"/>
                <w:b/>
                <w:bCs/>
                <w:color w:val="000000"/>
                <w:sz w:val="16"/>
                <w:szCs w:val="16"/>
                <w:lang w:val="fr-FR"/>
              </w:rPr>
              <w:t> </w:t>
            </w:r>
          </w:p>
        </w:tc>
        <w:tc>
          <w:tcPr>
            <w:tcW w:w="812" w:type="dxa"/>
            <w:tcBorders>
              <w:top w:val="nil"/>
              <w:left w:val="nil"/>
              <w:bottom w:val="single" w:sz="4" w:space="0" w:color="auto"/>
              <w:right w:val="single" w:sz="4" w:space="0" w:color="auto"/>
            </w:tcBorders>
            <w:shd w:val="clear" w:color="auto" w:fill="auto"/>
            <w:noWrap/>
            <w:vAlign w:val="center"/>
            <w:hideMark/>
          </w:tcPr>
          <w:p w14:paraId="1B4D882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693" w:type="dxa"/>
            <w:tcBorders>
              <w:top w:val="nil"/>
              <w:left w:val="nil"/>
              <w:bottom w:val="single" w:sz="4" w:space="0" w:color="auto"/>
              <w:right w:val="single" w:sz="4" w:space="0" w:color="auto"/>
            </w:tcBorders>
            <w:shd w:val="clear" w:color="auto" w:fill="auto"/>
            <w:noWrap/>
            <w:vAlign w:val="center"/>
            <w:hideMark/>
          </w:tcPr>
          <w:p w14:paraId="086C6EBA"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798" w:type="dxa"/>
            <w:tcBorders>
              <w:top w:val="nil"/>
              <w:left w:val="nil"/>
              <w:bottom w:val="single" w:sz="4" w:space="0" w:color="auto"/>
              <w:right w:val="single" w:sz="4" w:space="0" w:color="auto"/>
            </w:tcBorders>
            <w:shd w:val="clear" w:color="auto" w:fill="auto"/>
            <w:noWrap/>
            <w:vAlign w:val="center"/>
            <w:hideMark/>
          </w:tcPr>
          <w:p w14:paraId="42E0780A"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772" w:type="dxa"/>
            <w:tcBorders>
              <w:top w:val="nil"/>
              <w:left w:val="nil"/>
              <w:bottom w:val="single" w:sz="4" w:space="0" w:color="auto"/>
              <w:right w:val="single" w:sz="4" w:space="0" w:color="auto"/>
            </w:tcBorders>
            <w:shd w:val="clear" w:color="auto" w:fill="auto"/>
            <w:noWrap/>
            <w:vAlign w:val="center"/>
            <w:hideMark/>
          </w:tcPr>
          <w:p w14:paraId="3869E06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759" w:type="dxa"/>
            <w:tcBorders>
              <w:top w:val="nil"/>
              <w:left w:val="nil"/>
              <w:bottom w:val="single" w:sz="4" w:space="0" w:color="auto"/>
              <w:right w:val="single" w:sz="4" w:space="0" w:color="auto"/>
            </w:tcBorders>
            <w:shd w:val="clear" w:color="auto" w:fill="auto"/>
            <w:noWrap/>
            <w:vAlign w:val="center"/>
            <w:hideMark/>
          </w:tcPr>
          <w:p w14:paraId="50D21E1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812" w:type="dxa"/>
            <w:tcBorders>
              <w:top w:val="nil"/>
              <w:left w:val="nil"/>
              <w:bottom w:val="single" w:sz="4" w:space="0" w:color="auto"/>
              <w:right w:val="single" w:sz="4" w:space="0" w:color="auto"/>
            </w:tcBorders>
            <w:shd w:val="clear" w:color="000000" w:fill="DAEEF3"/>
            <w:noWrap/>
            <w:vAlign w:val="center"/>
            <w:hideMark/>
          </w:tcPr>
          <w:p w14:paraId="27DA2AC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643" w:type="dxa"/>
            <w:gridSpan w:val="2"/>
            <w:tcBorders>
              <w:top w:val="nil"/>
              <w:left w:val="nil"/>
              <w:bottom w:val="single" w:sz="4" w:space="0" w:color="auto"/>
              <w:right w:val="single" w:sz="4" w:space="0" w:color="auto"/>
            </w:tcBorders>
            <w:shd w:val="clear" w:color="auto" w:fill="auto"/>
            <w:vAlign w:val="center"/>
            <w:hideMark/>
          </w:tcPr>
          <w:p w14:paraId="77A90CB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643" w:type="dxa"/>
            <w:tcBorders>
              <w:top w:val="nil"/>
              <w:left w:val="nil"/>
              <w:bottom w:val="single" w:sz="4" w:space="0" w:color="auto"/>
              <w:right w:val="single" w:sz="4" w:space="0" w:color="auto"/>
            </w:tcBorders>
            <w:shd w:val="clear" w:color="000000" w:fill="DAEEF3"/>
            <w:vAlign w:val="center"/>
            <w:hideMark/>
          </w:tcPr>
          <w:p w14:paraId="2B5A515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643" w:type="dxa"/>
            <w:tcBorders>
              <w:top w:val="nil"/>
              <w:left w:val="nil"/>
              <w:bottom w:val="single" w:sz="4" w:space="0" w:color="auto"/>
              <w:right w:val="single" w:sz="4" w:space="0" w:color="auto"/>
            </w:tcBorders>
            <w:shd w:val="clear" w:color="auto" w:fill="auto"/>
            <w:vAlign w:val="center"/>
            <w:hideMark/>
          </w:tcPr>
          <w:p w14:paraId="42EFC76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643" w:type="dxa"/>
            <w:tcBorders>
              <w:top w:val="nil"/>
              <w:left w:val="nil"/>
              <w:bottom w:val="single" w:sz="4" w:space="0" w:color="auto"/>
              <w:right w:val="single" w:sz="4" w:space="0" w:color="auto"/>
            </w:tcBorders>
            <w:shd w:val="clear" w:color="000000" w:fill="DAEEF3"/>
            <w:vAlign w:val="center"/>
            <w:hideMark/>
          </w:tcPr>
          <w:p w14:paraId="03C2A9B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r>
      <w:tr w:rsidR="00703FF1" w:rsidRPr="00703FF1" w14:paraId="0E31E519" w14:textId="77777777" w:rsidTr="002A1800">
        <w:trPr>
          <w:gridAfter w:val="1"/>
          <w:wAfter w:w="14" w:type="dxa"/>
          <w:trHeight w:val="301"/>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370A5FD2"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Indice secteur primaire</w:t>
            </w:r>
          </w:p>
        </w:tc>
        <w:tc>
          <w:tcPr>
            <w:tcW w:w="745" w:type="dxa"/>
            <w:tcBorders>
              <w:top w:val="nil"/>
              <w:left w:val="nil"/>
              <w:bottom w:val="single" w:sz="4" w:space="0" w:color="auto"/>
              <w:right w:val="single" w:sz="4" w:space="0" w:color="auto"/>
            </w:tcBorders>
            <w:shd w:val="clear" w:color="000000" w:fill="DAEEF3"/>
            <w:noWrap/>
            <w:vAlign w:val="bottom"/>
            <w:hideMark/>
          </w:tcPr>
          <w:p w14:paraId="240ACFBC" w14:textId="77777777" w:rsidR="00703FF1" w:rsidRPr="00703FF1" w:rsidRDefault="00703FF1" w:rsidP="007639E7">
            <w:pPr>
              <w:jc w:val="right"/>
              <w:rPr>
                <w:rFonts w:ascii="Bookman Old Style" w:hAnsi="Bookman Old Style"/>
                <w:b/>
                <w:bCs/>
                <w:color w:val="000000"/>
                <w:sz w:val="16"/>
                <w:szCs w:val="16"/>
                <w:lang w:val="fr-FR"/>
              </w:rPr>
            </w:pPr>
            <w:r w:rsidRPr="00703FF1">
              <w:rPr>
                <w:rFonts w:ascii="Bookman Old Style" w:hAnsi="Bookman Old Style"/>
                <w:b/>
                <w:bCs/>
                <w:color w:val="000000"/>
                <w:sz w:val="16"/>
                <w:szCs w:val="16"/>
                <w:lang w:val="fr-FR"/>
              </w:rPr>
              <w:t>1688</w:t>
            </w:r>
          </w:p>
        </w:tc>
        <w:tc>
          <w:tcPr>
            <w:tcW w:w="812" w:type="dxa"/>
            <w:tcBorders>
              <w:top w:val="nil"/>
              <w:left w:val="nil"/>
              <w:bottom w:val="single" w:sz="4" w:space="0" w:color="auto"/>
              <w:right w:val="single" w:sz="4" w:space="0" w:color="auto"/>
            </w:tcBorders>
            <w:shd w:val="clear" w:color="auto" w:fill="auto"/>
            <w:noWrap/>
            <w:vAlign w:val="center"/>
            <w:hideMark/>
          </w:tcPr>
          <w:p w14:paraId="4DD02DF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100,7</w:t>
            </w:r>
          </w:p>
        </w:tc>
        <w:tc>
          <w:tcPr>
            <w:tcW w:w="693" w:type="dxa"/>
            <w:tcBorders>
              <w:top w:val="nil"/>
              <w:left w:val="nil"/>
              <w:bottom w:val="single" w:sz="4" w:space="0" w:color="auto"/>
              <w:right w:val="single" w:sz="4" w:space="0" w:color="auto"/>
            </w:tcBorders>
            <w:shd w:val="clear" w:color="auto" w:fill="auto"/>
            <w:noWrap/>
            <w:vAlign w:val="center"/>
            <w:hideMark/>
          </w:tcPr>
          <w:p w14:paraId="468078A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106,0</w:t>
            </w:r>
          </w:p>
        </w:tc>
        <w:tc>
          <w:tcPr>
            <w:tcW w:w="798" w:type="dxa"/>
            <w:tcBorders>
              <w:top w:val="nil"/>
              <w:left w:val="nil"/>
              <w:bottom w:val="single" w:sz="4" w:space="0" w:color="auto"/>
              <w:right w:val="single" w:sz="4" w:space="0" w:color="auto"/>
            </w:tcBorders>
            <w:shd w:val="clear" w:color="auto" w:fill="auto"/>
            <w:noWrap/>
            <w:vAlign w:val="center"/>
            <w:hideMark/>
          </w:tcPr>
          <w:p w14:paraId="49A19EA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98,5</w:t>
            </w:r>
          </w:p>
        </w:tc>
        <w:tc>
          <w:tcPr>
            <w:tcW w:w="772" w:type="dxa"/>
            <w:tcBorders>
              <w:top w:val="nil"/>
              <w:left w:val="nil"/>
              <w:bottom w:val="single" w:sz="4" w:space="0" w:color="auto"/>
              <w:right w:val="single" w:sz="4" w:space="0" w:color="auto"/>
            </w:tcBorders>
            <w:shd w:val="clear" w:color="auto" w:fill="auto"/>
            <w:noWrap/>
            <w:vAlign w:val="center"/>
            <w:hideMark/>
          </w:tcPr>
          <w:p w14:paraId="5850031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99,6</w:t>
            </w:r>
          </w:p>
        </w:tc>
        <w:tc>
          <w:tcPr>
            <w:tcW w:w="759" w:type="dxa"/>
            <w:tcBorders>
              <w:top w:val="nil"/>
              <w:left w:val="nil"/>
              <w:bottom w:val="single" w:sz="4" w:space="0" w:color="auto"/>
              <w:right w:val="single" w:sz="4" w:space="0" w:color="auto"/>
            </w:tcBorders>
            <w:shd w:val="clear" w:color="auto" w:fill="auto"/>
            <w:noWrap/>
            <w:vAlign w:val="center"/>
            <w:hideMark/>
          </w:tcPr>
          <w:p w14:paraId="1092AF4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98,7</w:t>
            </w:r>
          </w:p>
        </w:tc>
        <w:tc>
          <w:tcPr>
            <w:tcW w:w="812" w:type="dxa"/>
            <w:tcBorders>
              <w:top w:val="nil"/>
              <w:left w:val="nil"/>
              <w:bottom w:val="single" w:sz="4" w:space="0" w:color="auto"/>
              <w:right w:val="single" w:sz="4" w:space="0" w:color="auto"/>
            </w:tcBorders>
            <w:shd w:val="clear" w:color="000000" w:fill="DAEEF3"/>
            <w:noWrap/>
            <w:vAlign w:val="center"/>
            <w:hideMark/>
          </w:tcPr>
          <w:p w14:paraId="665B9D5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103,3</w:t>
            </w:r>
          </w:p>
        </w:tc>
        <w:tc>
          <w:tcPr>
            <w:tcW w:w="643" w:type="dxa"/>
            <w:gridSpan w:val="2"/>
            <w:tcBorders>
              <w:top w:val="nil"/>
              <w:left w:val="nil"/>
              <w:bottom w:val="single" w:sz="4" w:space="0" w:color="auto"/>
              <w:right w:val="single" w:sz="4" w:space="0" w:color="auto"/>
            </w:tcBorders>
            <w:shd w:val="clear" w:color="auto" w:fill="auto"/>
            <w:vAlign w:val="center"/>
            <w:hideMark/>
          </w:tcPr>
          <w:p w14:paraId="63B035A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4,6</w:t>
            </w:r>
          </w:p>
        </w:tc>
        <w:tc>
          <w:tcPr>
            <w:tcW w:w="643" w:type="dxa"/>
            <w:tcBorders>
              <w:top w:val="nil"/>
              <w:left w:val="nil"/>
              <w:bottom w:val="single" w:sz="4" w:space="0" w:color="auto"/>
              <w:right w:val="single" w:sz="4" w:space="0" w:color="auto"/>
            </w:tcBorders>
            <w:shd w:val="clear" w:color="000000" w:fill="DAEEF3"/>
            <w:vAlign w:val="center"/>
            <w:hideMark/>
          </w:tcPr>
          <w:p w14:paraId="7A0704B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4,8</w:t>
            </w:r>
          </w:p>
        </w:tc>
        <w:tc>
          <w:tcPr>
            <w:tcW w:w="643" w:type="dxa"/>
            <w:tcBorders>
              <w:top w:val="nil"/>
              <w:left w:val="nil"/>
              <w:bottom w:val="single" w:sz="4" w:space="0" w:color="auto"/>
              <w:right w:val="single" w:sz="4" w:space="0" w:color="auto"/>
            </w:tcBorders>
            <w:shd w:val="clear" w:color="auto" w:fill="auto"/>
            <w:vAlign w:val="center"/>
            <w:hideMark/>
          </w:tcPr>
          <w:p w14:paraId="7A4D7B8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-2,6</w:t>
            </w:r>
          </w:p>
        </w:tc>
        <w:tc>
          <w:tcPr>
            <w:tcW w:w="643" w:type="dxa"/>
            <w:tcBorders>
              <w:top w:val="nil"/>
              <w:left w:val="nil"/>
              <w:bottom w:val="single" w:sz="4" w:space="0" w:color="auto"/>
              <w:right w:val="single" w:sz="4" w:space="0" w:color="auto"/>
            </w:tcBorders>
            <w:shd w:val="clear" w:color="000000" w:fill="DAEEF3"/>
            <w:vAlign w:val="center"/>
            <w:hideMark/>
          </w:tcPr>
          <w:p w14:paraId="098A001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2,5</w:t>
            </w:r>
          </w:p>
        </w:tc>
      </w:tr>
      <w:tr w:rsidR="00703FF1" w:rsidRPr="00703FF1" w14:paraId="425B683A" w14:textId="77777777" w:rsidTr="002A1800">
        <w:trPr>
          <w:gridAfter w:val="1"/>
          <w:wAfter w:w="14" w:type="dxa"/>
          <w:trHeight w:val="301"/>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2B2E9DCA"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Indice secteur secondaire</w:t>
            </w:r>
          </w:p>
        </w:tc>
        <w:tc>
          <w:tcPr>
            <w:tcW w:w="745" w:type="dxa"/>
            <w:tcBorders>
              <w:top w:val="nil"/>
              <w:left w:val="nil"/>
              <w:bottom w:val="single" w:sz="4" w:space="0" w:color="auto"/>
              <w:right w:val="single" w:sz="4" w:space="0" w:color="auto"/>
            </w:tcBorders>
            <w:shd w:val="clear" w:color="000000" w:fill="DAEEF3"/>
            <w:noWrap/>
            <w:vAlign w:val="bottom"/>
            <w:hideMark/>
          </w:tcPr>
          <w:p w14:paraId="36682094" w14:textId="77777777" w:rsidR="00703FF1" w:rsidRPr="00703FF1" w:rsidRDefault="00703FF1" w:rsidP="007639E7">
            <w:pPr>
              <w:jc w:val="right"/>
              <w:rPr>
                <w:rFonts w:ascii="Bookman Old Style" w:hAnsi="Bookman Old Style"/>
                <w:b/>
                <w:bCs/>
                <w:color w:val="000000"/>
                <w:sz w:val="16"/>
                <w:szCs w:val="16"/>
                <w:lang w:val="fr-FR"/>
              </w:rPr>
            </w:pPr>
            <w:r w:rsidRPr="00703FF1">
              <w:rPr>
                <w:rFonts w:ascii="Bookman Old Style" w:hAnsi="Bookman Old Style"/>
                <w:b/>
                <w:bCs/>
                <w:color w:val="000000"/>
                <w:sz w:val="16"/>
                <w:szCs w:val="16"/>
                <w:lang w:val="fr-FR"/>
              </w:rPr>
              <w:t>4568</w:t>
            </w:r>
          </w:p>
        </w:tc>
        <w:tc>
          <w:tcPr>
            <w:tcW w:w="812" w:type="dxa"/>
            <w:tcBorders>
              <w:top w:val="nil"/>
              <w:left w:val="nil"/>
              <w:bottom w:val="single" w:sz="4" w:space="0" w:color="auto"/>
              <w:right w:val="single" w:sz="4" w:space="0" w:color="auto"/>
            </w:tcBorders>
            <w:shd w:val="clear" w:color="auto" w:fill="auto"/>
            <w:noWrap/>
            <w:vAlign w:val="center"/>
            <w:hideMark/>
          </w:tcPr>
          <w:p w14:paraId="53B6B19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98,8</w:t>
            </w:r>
          </w:p>
        </w:tc>
        <w:tc>
          <w:tcPr>
            <w:tcW w:w="693" w:type="dxa"/>
            <w:tcBorders>
              <w:top w:val="nil"/>
              <w:left w:val="nil"/>
              <w:bottom w:val="single" w:sz="4" w:space="0" w:color="auto"/>
              <w:right w:val="single" w:sz="4" w:space="0" w:color="auto"/>
            </w:tcBorders>
            <w:shd w:val="clear" w:color="auto" w:fill="auto"/>
            <w:noWrap/>
            <w:vAlign w:val="center"/>
            <w:hideMark/>
          </w:tcPr>
          <w:p w14:paraId="22C705C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98,4</w:t>
            </w:r>
          </w:p>
        </w:tc>
        <w:tc>
          <w:tcPr>
            <w:tcW w:w="798" w:type="dxa"/>
            <w:tcBorders>
              <w:top w:val="nil"/>
              <w:left w:val="nil"/>
              <w:bottom w:val="single" w:sz="4" w:space="0" w:color="auto"/>
              <w:right w:val="single" w:sz="4" w:space="0" w:color="auto"/>
            </w:tcBorders>
            <w:shd w:val="clear" w:color="auto" w:fill="auto"/>
            <w:noWrap/>
            <w:vAlign w:val="center"/>
            <w:hideMark/>
          </w:tcPr>
          <w:p w14:paraId="4835980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98,1</w:t>
            </w:r>
          </w:p>
        </w:tc>
        <w:tc>
          <w:tcPr>
            <w:tcW w:w="772" w:type="dxa"/>
            <w:tcBorders>
              <w:top w:val="nil"/>
              <w:left w:val="nil"/>
              <w:bottom w:val="single" w:sz="4" w:space="0" w:color="auto"/>
              <w:right w:val="single" w:sz="4" w:space="0" w:color="auto"/>
            </w:tcBorders>
            <w:shd w:val="clear" w:color="auto" w:fill="auto"/>
            <w:noWrap/>
            <w:vAlign w:val="center"/>
            <w:hideMark/>
          </w:tcPr>
          <w:p w14:paraId="4B16449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98,6</w:t>
            </w:r>
          </w:p>
        </w:tc>
        <w:tc>
          <w:tcPr>
            <w:tcW w:w="759" w:type="dxa"/>
            <w:tcBorders>
              <w:top w:val="nil"/>
              <w:left w:val="nil"/>
              <w:bottom w:val="single" w:sz="4" w:space="0" w:color="auto"/>
              <w:right w:val="single" w:sz="4" w:space="0" w:color="auto"/>
            </w:tcBorders>
            <w:shd w:val="clear" w:color="auto" w:fill="auto"/>
            <w:noWrap/>
            <w:vAlign w:val="center"/>
            <w:hideMark/>
          </w:tcPr>
          <w:p w14:paraId="3052655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98,7</w:t>
            </w:r>
          </w:p>
        </w:tc>
        <w:tc>
          <w:tcPr>
            <w:tcW w:w="812" w:type="dxa"/>
            <w:tcBorders>
              <w:top w:val="nil"/>
              <w:left w:val="nil"/>
              <w:bottom w:val="single" w:sz="4" w:space="0" w:color="auto"/>
              <w:right w:val="single" w:sz="4" w:space="0" w:color="auto"/>
            </w:tcBorders>
            <w:shd w:val="clear" w:color="000000" w:fill="DAEEF3"/>
            <w:noWrap/>
            <w:vAlign w:val="center"/>
            <w:hideMark/>
          </w:tcPr>
          <w:p w14:paraId="6405B60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100,4</w:t>
            </w:r>
          </w:p>
        </w:tc>
        <w:tc>
          <w:tcPr>
            <w:tcW w:w="643" w:type="dxa"/>
            <w:gridSpan w:val="2"/>
            <w:tcBorders>
              <w:top w:val="nil"/>
              <w:left w:val="nil"/>
              <w:bottom w:val="single" w:sz="4" w:space="0" w:color="auto"/>
              <w:right w:val="single" w:sz="4" w:space="0" w:color="auto"/>
            </w:tcBorders>
            <w:shd w:val="clear" w:color="auto" w:fill="auto"/>
            <w:vAlign w:val="center"/>
            <w:hideMark/>
          </w:tcPr>
          <w:p w14:paraId="4A262AE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1,8</w:t>
            </w:r>
          </w:p>
        </w:tc>
        <w:tc>
          <w:tcPr>
            <w:tcW w:w="643" w:type="dxa"/>
            <w:tcBorders>
              <w:top w:val="nil"/>
              <w:left w:val="nil"/>
              <w:bottom w:val="single" w:sz="4" w:space="0" w:color="auto"/>
              <w:right w:val="single" w:sz="4" w:space="0" w:color="auto"/>
            </w:tcBorders>
            <w:shd w:val="clear" w:color="000000" w:fill="DAEEF3"/>
            <w:vAlign w:val="center"/>
            <w:hideMark/>
          </w:tcPr>
          <w:p w14:paraId="354998E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2,4</w:t>
            </w:r>
          </w:p>
        </w:tc>
        <w:tc>
          <w:tcPr>
            <w:tcW w:w="643" w:type="dxa"/>
            <w:tcBorders>
              <w:top w:val="nil"/>
              <w:left w:val="nil"/>
              <w:bottom w:val="single" w:sz="4" w:space="0" w:color="auto"/>
              <w:right w:val="single" w:sz="4" w:space="0" w:color="auto"/>
            </w:tcBorders>
            <w:shd w:val="clear" w:color="auto" w:fill="auto"/>
            <w:vAlign w:val="center"/>
            <w:hideMark/>
          </w:tcPr>
          <w:p w14:paraId="637B580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2,1</w:t>
            </w:r>
          </w:p>
        </w:tc>
        <w:tc>
          <w:tcPr>
            <w:tcW w:w="643" w:type="dxa"/>
            <w:tcBorders>
              <w:top w:val="nil"/>
              <w:left w:val="nil"/>
              <w:bottom w:val="single" w:sz="4" w:space="0" w:color="auto"/>
              <w:right w:val="single" w:sz="4" w:space="0" w:color="auto"/>
            </w:tcBorders>
            <w:shd w:val="clear" w:color="000000" w:fill="DAEEF3"/>
            <w:vAlign w:val="center"/>
            <w:hideMark/>
          </w:tcPr>
          <w:p w14:paraId="0DEC6E9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1,7</w:t>
            </w:r>
          </w:p>
        </w:tc>
      </w:tr>
      <w:tr w:rsidR="00703FF1" w:rsidRPr="00703FF1" w14:paraId="28E0CD98" w14:textId="77777777" w:rsidTr="002A1800">
        <w:trPr>
          <w:gridAfter w:val="1"/>
          <w:wAfter w:w="14" w:type="dxa"/>
          <w:trHeight w:val="301"/>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47BA5CF3"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Indice secteur tertiaire (services)</w:t>
            </w:r>
          </w:p>
        </w:tc>
        <w:tc>
          <w:tcPr>
            <w:tcW w:w="745" w:type="dxa"/>
            <w:tcBorders>
              <w:top w:val="nil"/>
              <w:left w:val="nil"/>
              <w:bottom w:val="single" w:sz="4" w:space="0" w:color="auto"/>
              <w:right w:val="single" w:sz="4" w:space="0" w:color="auto"/>
            </w:tcBorders>
            <w:shd w:val="clear" w:color="000000" w:fill="DAEEF3"/>
            <w:noWrap/>
            <w:vAlign w:val="bottom"/>
            <w:hideMark/>
          </w:tcPr>
          <w:p w14:paraId="538CB4FC" w14:textId="77777777" w:rsidR="00703FF1" w:rsidRPr="00703FF1" w:rsidRDefault="00703FF1" w:rsidP="007639E7">
            <w:pPr>
              <w:jc w:val="right"/>
              <w:rPr>
                <w:rFonts w:ascii="Bookman Old Style" w:hAnsi="Bookman Old Style"/>
                <w:b/>
                <w:bCs/>
                <w:color w:val="000000"/>
                <w:sz w:val="16"/>
                <w:szCs w:val="16"/>
                <w:lang w:val="fr-FR"/>
              </w:rPr>
            </w:pPr>
            <w:r w:rsidRPr="00703FF1">
              <w:rPr>
                <w:rFonts w:ascii="Bookman Old Style" w:hAnsi="Bookman Old Style"/>
                <w:b/>
                <w:bCs/>
                <w:color w:val="000000"/>
                <w:sz w:val="16"/>
                <w:szCs w:val="16"/>
                <w:lang w:val="fr-FR"/>
              </w:rPr>
              <w:t>3744</w:t>
            </w:r>
          </w:p>
        </w:tc>
        <w:tc>
          <w:tcPr>
            <w:tcW w:w="812" w:type="dxa"/>
            <w:tcBorders>
              <w:top w:val="nil"/>
              <w:left w:val="nil"/>
              <w:bottom w:val="single" w:sz="4" w:space="0" w:color="auto"/>
              <w:right w:val="single" w:sz="4" w:space="0" w:color="auto"/>
            </w:tcBorders>
            <w:shd w:val="clear" w:color="auto" w:fill="auto"/>
            <w:noWrap/>
            <w:vAlign w:val="center"/>
            <w:hideMark/>
          </w:tcPr>
          <w:p w14:paraId="5808182A"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100,5</w:t>
            </w:r>
          </w:p>
        </w:tc>
        <w:tc>
          <w:tcPr>
            <w:tcW w:w="693" w:type="dxa"/>
            <w:tcBorders>
              <w:top w:val="nil"/>
              <w:left w:val="nil"/>
              <w:bottom w:val="single" w:sz="4" w:space="0" w:color="auto"/>
              <w:right w:val="single" w:sz="4" w:space="0" w:color="auto"/>
            </w:tcBorders>
            <w:shd w:val="clear" w:color="auto" w:fill="auto"/>
            <w:noWrap/>
            <w:vAlign w:val="center"/>
            <w:hideMark/>
          </w:tcPr>
          <w:p w14:paraId="4993DD5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101,9</w:t>
            </w:r>
          </w:p>
        </w:tc>
        <w:tc>
          <w:tcPr>
            <w:tcW w:w="798" w:type="dxa"/>
            <w:tcBorders>
              <w:top w:val="nil"/>
              <w:left w:val="nil"/>
              <w:bottom w:val="single" w:sz="4" w:space="0" w:color="auto"/>
              <w:right w:val="single" w:sz="4" w:space="0" w:color="auto"/>
            </w:tcBorders>
            <w:shd w:val="clear" w:color="auto" w:fill="auto"/>
            <w:noWrap/>
            <w:vAlign w:val="center"/>
            <w:hideMark/>
          </w:tcPr>
          <w:p w14:paraId="489E795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102,3</w:t>
            </w:r>
          </w:p>
        </w:tc>
        <w:tc>
          <w:tcPr>
            <w:tcW w:w="772" w:type="dxa"/>
            <w:tcBorders>
              <w:top w:val="nil"/>
              <w:left w:val="nil"/>
              <w:bottom w:val="single" w:sz="4" w:space="0" w:color="auto"/>
              <w:right w:val="single" w:sz="4" w:space="0" w:color="auto"/>
            </w:tcBorders>
            <w:shd w:val="clear" w:color="auto" w:fill="auto"/>
            <w:noWrap/>
            <w:vAlign w:val="center"/>
            <w:hideMark/>
          </w:tcPr>
          <w:p w14:paraId="02A2D82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102,2</w:t>
            </w:r>
          </w:p>
        </w:tc>
        <w:tc>
          <w:tcPr>
            <w:tcW w:w="759" w:type="dxa"/>
            <w:tcBorders>
              <w:top w:val="nil"/>
              <w:left w:val="nil"/>
              <w:bottom w:val="single" w:sz="4" w:space="0" w:color="auto"/>
              <w:right w:val="single" w:sz="4" w:space="0" w:color="auto"/>
            </w:tcBorders>
            <w:shd w:val="clear" w:color="auto" w:fill="auto"/>
            <w:noWrap/>
            <w:vAlign w:val="center"/>
            <w:hideMark/>
          </w:tcPr>
          <w:p w14:paraId="3C4C05B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102,1</w:t>
            </w:r>
          </w:p>
        </w:tc>
        <w:tc>
          <w:tcPr>
            <w:tcW w:w="812" w:type="dxa"/>
            <w:tcBorders>
              <w:top w:val="nil"/>
              <w:left w:val="nil"/>
              <w:bottom w:val="single" w:sz="4" w:space="0" w:color="auto"/>
              <w:right w:val="single" w:sz="4" w:space="0" w:color="auto"/>
            </w:tcBorders>
            <w:shd w:val="clear" w:color="000000" w:fill="DAEEF3"/>
            <w:noWrap/>
            <w:vAlign w:val="center"/>
            <w:hideMark/>
          </w:tcPr>
          <w:p w14:paraId="4B83653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99,9</w:t>
            </w:r>
          </w:p>
        </w:tc>
        <w:tc>
          <w:tcPr>
            <w:tcW w:w="643" w:type="dxa"/>
            <w:gridSpan w:val="2"/>
            <w:tcBorders>
              <w:top w:val="nil"/>
              <w:left w:val="nil"/>
              <w:bottom w:val="single" w:sz="4" w:space="0" w:color="auto"/>
              <w:right w:val="single" w:sz="4" w:space="0" w:color="auto"/>
            </w:tcBorders>
            <w:shd w:val="clear" w:color="auto" w:fill="auto"/>
            <w:vAlign w:val="center"/>
            <w:hideMark/>
          </w:tcPr>
          <w:p w14:paraId="0ACEE0E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-2,1</w:t>
            </w:r>
          </w:p>
        </w:tc>
        <w:tc>
          <w:tcPr>
            <w:tcW w:w="643" w:type="dxa"/>
            <w:tcBorders>
              <w:top w:val="nil"/>
              <w:left w:val="nil"/>
              <w:bottom w:val="single" w:sz="4" w:space="0" w:color="auto"/>
              <w:right w:val="single" w:sz="4" w:space="0" w:color="auto"/>
            </w:tcBorders>
            <w:shd w:val="clear" w:color="000000" w:fill="DAEEF3"/>
            <w:vAlign w:val="center"/>
            <w:hideMark/>
          </w:tcPr>
          <w:p w14:paraId="3D95A87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-2,4</w:t>
            </w:r>
          </w:p>
        </w:tc>
        <w:tc>
          <w:tcPr>
            <w:tcW w:w="643" w:type="dxa"/>
            <w:tcBorders>
              <w:top w:val="nil"/>
              <w:left w:val="nil"/>
              <w:bottom w:val="single" w:sz="4" w:space="0" w:color="auto"/>
              <w:right w:val="single" w:sz="4" w:space="0" w:color="auto"/>
            </w:tcBorders>
            <w:shd w:val="clear" w:color="auto" w:fill="auto"/>
            <w:vAlign w:val="center"/>
            <w:hideMark/>
          </w:tcPr>
          <w:p w14:paraId="316C0AA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-2,0</w:t>
            </w:r>
          </w:p>
        </w:tc>
        <w:tc>
          <w:tcPr>
            <w:tcW w:w="643" w:type="dxa"/>
            <w:tcBorders>
              <w:top w:val="nil"/>
              <w:left w:val="nil"/>
              <w:bottom w:val="single" w:sz="4" w:space="0" w:color="auto"/>
              <w:right w:val="single" w:sz="4" w:space="0" w:color="auto"/>
            </w:tcBorders>
            <w:shd w:val="clear" w:color="000000" w:fill="DAEEF3"/>
            <w:vAlign w:val="center"/>
            <w:hideMark/>
          </w:tcPr>
          <w:p w14:paraId="18E1C8C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-0,6</w:t>
            </w:r>
          </w:p>
        </w:tc>
      </w:tr>
      <w:tr w:rsidR="00703FF1" w:rsidRPr="00703FF1" w14:paraId="099A1EE4" w14:textId="77777777" w:rsidTr="002A1800">
        <w:trPr>
          <w:gridAfter w:val="1"/>
          <w:wAfter w:w="14" w:type="dxa"/>
          <w:trHeight w:val="135"/>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533BFC63"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 </w:t>
            </w:r>
          </w:p>
        </w:tc>
        <w:tc>
          <w:tcPr>
            <w:tcW w:w="745" w:type="dxa"/>
            <w:tcBorders>
              <w:top w:val="nil"/>
              <w:left w:val="nil"/>
              <w:bottom w:val="single" w:sz="4" w:space="0" w:color="auto"/>
              <w:right w:val="single" w:sz="4" w:space="0" w:color="auto"/>
            </w:tcBorders>
            <w:shd w:val="clear" w:color="000000" w:fill="DAEEF3"/>
            <w:noWrap/>
            <w:vAlign w:val="bottom"/>
            <w:hideMark/>
          </w:tcPr>
          <w:p w14:paraId="3F4E3656" w14:textId="77777777" w:rsidR="00703FF1" w:rsidRPr="00703FF1" w:rsidRDefault="00703FF1" w:rsidP="007639E7">
            <w:pPr>
              <w:rPr>
                <w:rFonts w:ascii="Bookman Old Style" w:hAnsi="Bookman Old Style"/>
                <w:b/>
                <w:bCs/>
                <w:color w:val="000000"/>
                <w:sz w:val="16"/>
                <w:szCs w:val="16"/>
                <w:lang w:val="fr-FR"/>
              </w:rPr>
            </w:pPr>
            <w:r w:rsidRPr="00703FF1">
              <w:rPr>
                <w:rFonts w:ascii="Bookman Old Style" w:hAnsi="Bookman Old Style"/>
                <w:b/>
                <w:bCs/>
                <w:color w:val="000000"/>
                <w:sz w:val="16"/>
                <w:szCs w:val="16"/>
                <w:lang w:val="fr-FR"/>
              </w:rPr>
              <w:t> </w:t>
            </w:r>
          </w:p>
        </w:tc>
        <w:tc>
          <w:tcPr>
            <w:tcW w:w="812" w:type="dxa"/>
            <w:tcBorders>
              <w:top w:val="nil"/>
              <w:left w:val="nil"/>
              <w:bottom w:val="single" w:sz="4" w:space="0" w:color="auto"/>
              <w:right w:val="single" w:sz="4" w:space="0" w:color="auto"/>
            </w:tcBorders>
            <w:shd w:val="clear" w:color="auto" w:fill="auto"/>
            <w:noWrap/>
            <w:vAlign w:val="center"/>
            <w:hideMark/>
          </w:tcPr>
          <w:p w14:paraId="368748F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693" w:type="dxa"/>
            <w:tcBorders>
              <w:top w:val="nil"/>
              <w:left w:val="nil"/>
              <w:bottom w:val="single" w:sz="4" w:space="0" w:color="auto"/>
              <w:right w:val="single" w:sz="4" w:space="0" w:color="auto"/>
            </w:tcBorders>
            <w:shd w:val="clear" w:color="auto" w:fill="auto"/>
            <w:noWrap/>
            <w:vAlign w:val="center"/>
            <w:hideMark/>
          </w:tcPr>
          <w:p w14:paraId="7F06659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798" w:type="dxa"/>
            <w:tcBorders>
              <w:top w:val="nil"/>
              <w:left w:val="nil"/>
              <w:bottom w:val="single" w:sz="4" w:space="0" w:color="auto"/>
              <w:right w:val="single" w:sz="4" w:space="0" w:color="auto"/>
            </w:tcBorders>
            <w:shd w:val="clear" w:color="auto" w:fill="auto"/>
            <w:noWrap/>
            <w:vAlign w:val="center"/>
            <w:hideMark/>
          </w:tcPr>
          <w:p w14:paraId="337477D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772" w:type="dxa"/>
            <w:tcBorders>
              <w:top w:val="nil"/>
              <w:left w:val="nil"/>
              <w:bottom w:val="single" w:sz="4" w:space="0" w:color="auto"/>
              <w:right w:val="single" w:sz="4" w:space="0" w:color="auto"/>
            </w:tcBorders>
            <w:shd w:val="clear" w:color="auto" w:fill="auto"/>
            <w:noWrap/>
            <w:vAlign w:val="center"/>
            <w:hideMark/>
          </w:tcPr>
          <w:p w14:paraId="16259A0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759" w:type="dxa"/>
            <w:tcBorders>
              <w:top w:val="nil"/>
              <w:left w:val="nil"/>
              <w:bottom w:val="single" w:sz="4" w:space="0" w:color="auto"/>
              <w:right w:val="single" w:sz="4" w:space="0" w:color="auto"/>
            </w:tcBorders>
            <w:shd w:val="clear" w:color="auto" w:fill="auto"/>
            <w:noWrap/>
            <w:vAlign w:val="center"/>
            <w:hideMark/>
          </w:tcPr>
          <w:p w14:paraId="3B92666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812" w:type="dxa"/>
            <w:tcBorders>
              <w:top w:val="nil"/>
              <w:left w:val="nil"/>
              <w:bottom w:val="single" w:sz="4" w:space="0" w:color="auto"/>
              <w:right w:val="single" w:sz="4" w:space="0" w:color="auto"/>
            </w:tcBorders>
            <w:shd w:val="clear" w:color="000000" w:fill="DAEEF3"/>
            <w:noWrap/>
            <w:vAlign w:val="center"/>
            <w:hideMark/>
          </w:tcPr>
          <w:p w14:paraId="7A6FDDFA"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643" w:type="dxa"/>
            <w:gridSpan w:val="2"/>
            <w:tcBorders>
              <w:top w:val="nil"/>
              <w:left w:val="nil"/>
              <w:bottom w:val="single" w:sz="4" w:space="0" w:color="auto"/>
              <w:right w:val="single" w:sz="4" w:space="0" w:color="auto"/>
            </w:tcBorders>
            <w:shd w:val="clear" w:color="auto" w:fill="auto"/>
            <w:vAlign w:val="center"/>
            <w:hideMark/>
          </w:tcPr>
          <w:p w14:paraId="30A3A81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643" w:type="dxa"/>
            <w:tcBorders>
              <w:top w:val="nil"/>
              <w:left w:val="nil"/>
              <w:bottom w:val="single" w:sz="4" w:space="0" w:color="auto"/>
              <w:right w:val="single" w:sz="4" w:space="0" w:color="auto"/>
            </w:tcBorders>
            <w:shd w:val="clear" w:color="000000" w:fill="DAEEF3"/>
            <w:vAlign w:val="center"/>
            <w:hideMark/>
          </w:tcPr>
          <w:p w14:paraId="1175811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643" w:type="dxa"/>
            <w:tcBorders>
              <w:top w:val="nil"/>
              <w:left w:val="nil"/>
              <w:bottom w:val="single" w:sz="4" w:space="0" w:color="auto"/>
              <w:right w:val="single" w:sz="4" w:space="0" w:color="auto"/>
            </w:tcBorders>
            <w:shd w:val="clear" w:color="auto" w:fill="auto"/>
            <w:vAlign w:val="center"/>
            <w:hideMark/>
          </w:tcPr>
          <w:p w14:paraId="63E6CC7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643" w:type="dxa"/>
            <w:tcBorders>
              <w:top w:val="nil"/>
              <w:left w:val="nil"/>
              <w:bottom w:val="single" w:sz="4" w:space="0" w:color="auto"/>
              <w:right w:val="single" w:sz="4" w:space="0" w:color="auto"/>
            </w:tcBorders>
            <w:shd w:val="clear" w:color="000000" w:fill="DAEEF3"/>
            <w:vAlign w:val="center"/>
            <w:hideMark/>
          </w:tcPr>
          <w:p w14:paraId="283EBB0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r>
      <w:tr w:rsidR="00703FF1" w:rsidRPr="00703FF1" w14:paraId="58CE7E92" w14:textId="77777777" w:rsidTr="002A1800">
        <w:trPr>
          <w:gridAfter w:val="1"/>
          <w:wAfter w:w="14" w:type="dxa"/>
          <w:trHeight w:val="301"/>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789FC367"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Indice produits importés</w:t>
            </w:r>
          </w:p>
        </w:tc>
        <w:tc>
          <w:tcPr>
            <w:tcW w:w="745" w:type="dxa"/>
            <w:tcBorders>
              <w:top w:val="nil"/>
              <w:left w:val="nil"/>
              <w:bottom w:val="single" w:sz="4" w:space="0" w:color="auto"/>
              <w:right w:val="single" w:sz="4" w:space="0" w:color="auto"/>
            </w:tcBorders>
            <w:shd w:val="clear" w:color="000000" w:fill="DAEEF3"/>
            <w:noWrap/>
            <w:vAlign w:val="bottom"/>
            <w:hideMark/>
          </w:tcPr>
          <w:p w14:paraId="24183790" w14:textId="77777777" w:rsidR="00703FF1" w:rsidRPr="00703FF1" w:rsidRDefault="00703FF1" w:rsidP="007639E7">
            <w:pPr>
              <w:jc w:val="right"/>
              <w:rPr>
                <w:rFonts w:ascii="Bookman Old Style" w:hAnsi="Bookman Old Style"/>
                <w:b/>
                <w:bCs/>
                <w:color w:val="000000"/>
                <w:sz w:val="16"/>
                <w:szCs w:val="16"/>
                <w:lang w:val="fr-FR"/>
              </w:rPr>
            </w:pPr>
            <w:r w:rsidRPr="00703FF1">
              <w:rPr>
                <w:rFonts w:ascii="Bookman Old Style" w:hAnsi="Bookman Old Style"/>
                <w:b/>
                <w:bCs/>
                <w:color w:val="000000"/>
                <w:sz w:val="16"/>
                <w:szCs w:val="16"/>
                <w:lang w:val="fr-FR"/>
              </w:rPr>
              <w:t>2869</w:t>
            </w:r>
          </w:p>
        </w:tc>
        <w:tc>
          <w:tcPr>
            <w:tcW w:w="812" w:type="dxa"/>
            <w:tcBorders>
              <w:top w:val="nil"/>
              <w:left w:val="nil"/>
              <w:bottom w:val="single" w:sz="4" w:space="0" w:color="auto"/>
              <w:right w:val="single" w:sz="4" w:space="0" w:color="auto"/>
            </w:tcBorders>
            <w:shd w:val="clear" w:color="auto" w:fill="auto"/>
            <w:noWrap/>
            <w:vAlign w:val="center"/>
            <w:hideMark/>
          </w:tcPr>
          <w:p w14:paraId="50184D9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99,3</w:t>
            </w:r>
          </w:p>
        </w:tc>
        <w:tc>
          <w:tcPr>
            <w:tcW w:w="693" w:type="dxa"/>
            <w:tcBorders>
              <w:top w:val="nil"/>
              <w:left w:val="nil"/>
              <w:bottom w:val="single" w:sz="4" w:space="0" w:color="auto"/>
              <w:right w:val="single" w:sz="4" w:space="0" w:color="auto"/>
            </w:tcBorders>
            <w:shd w:val="clear" w:color="auto" w:fill="auto"/>
            <w:noWrap/>
            <w:vAlign w:val="center"/>
            <w:hideMark/>
          </w:tcPr>
          <w:p w14:paraId="4F64FE6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100,1</w:t>
            </w:r>
          </w:p>
        </w:tc>
        <w:tc>
          <w:tcPr>
            <w:tcW w:w="798" w:type="dxa"/>
            <w:tcBorders>
              <w:top w:val="nil"/>
              <w:left w:val="nil"/>
              <w:bottom w:val="single" w:sz="4" w:space="0" w:color="auto"/>
              <w:right w:val="single" w:sz="4" w:space="0" w:color="auto"/>
            </w:tcBorders>
            <w:shd w:val="clear" w:color="auto" w:fill="auto"/>
            <w:noWrap/>
            <w:vAlign w:val="center"/>
            <w:hideMark/>
          </w:tcPr>
          <w:p w14:paraId="7081AFBA"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99,8</w:t>
            </w:r>
          </w:p>
        </w:tc>
        <w:tc>
          <w:tcPr>
            <w:tcW w:w="772" w:type="dxa"/>
            <w:tcBorders>
              <w:top w:val="nil"/>
              <w:left w:val="nil"/>
              <w:bottom w:val="single" w:sz="4" w:space="0" w:color="auto"/>
              <w:right w:val="single" w:sz="4" w:space="0" w:color="auto"/>
            </w:tcBorders>
            <w:shd w:val="clear" w:color="auto" w:fill="auto"/>
            <w:noWrap/>
            <w:vAlign w:val="center"/>
            <w:hideMark/>
          </w:tcPr>
          <w:p w14:paraId="3A3F76B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99,9</w:t>
            </w:r>
          </w:p>
        </w:tc>
        <w:tc>
          <w:tcPr>
            <w:tcW w:w="759" w:type="dxa"/>
            <w:tcBorders>
              <w:top w:val="nil"/>
              <w:left w:val="nil"/>
              <w:bottom w:val="single" w:sz="4" w:space="0" w:color="auto"/>
              <w:right w:val="single" w:sz="4" w:space="0" w:color="auto"/>
            </w:tcBorders>
            <w:shd w:val="clear" w:color="auto" w:fill="auto"/>
            <w:noWrap/>
            <w:vAlign w:val="center"/>
            <w:hideMark/>
          </w:tcPr>
          <w:p w14:paraId="2FBB40C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100,1</w:t>
            </w:r>
          </w:p>
        </w:tc>
        <w:tc>
          <w:tcPr>
            <w:tcW w:w="812" w:type="dxa"/>
            <w:tcBorders>
              <w:top w:val="nil"/>
              <w:left w:val="nil"/>
              <w:bottom w:val="single" w:sz="4" w:space="0" w:color="auto"/>
              <w:right w:val="single" w:sz="4" w:space="0" w:color="auto"/>
            </w:tcBorders>
            <w:shd w:val="clear" w:color="000000" w:fill="DAEEF3"/>
            <w:noWrap/>
            <w:vAlign w:val="center"/>
            <w:hideMark/>
          </w:tcPr>
          <w:p w14:paraId="3DAFC48A"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101,5</w:t>
            </w:r>
          </w:p>
        </w:tc>
        <w:tc>
          <w:tcPr>
            <w:tcW w:w="643" w:type="dxa"/>
            <w:gridSpan w:val="2"/>
            <w:tcBorders>
              <w:top w:val="nil"/>
              <w:left w:val="nil"/>
              <w:bottom w:val="single" w:sz="4" w:space="0" w:color="auto"/>
              <w:right w:val="single" w:sz="4" w:space="0" w:color="auto"/>
            </w:tcBorders>
            <w:shd w:val="clear" w:color="auto" w:fill="auto"/>
            <w:vAlign w:val="center"/>
            <w:hideMark/>
          </w:tcPr>
          <w:p w14:paraId="1B13C43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1,4</w:t>
            </w:r>
          </w:p>
        </w:tc>
        <w:tc>
          <w:tcPr>
            <w:tcW w:w="643" w:type="dxa"/>
            <w:tcBorders>
              <w:top w:val="nil"/>
              <w:left w:val="nil"/>
              <w:bottom w:val="single" w:sz="4" w:space="0" w:color="auto"/>
              <w:right w:val="single" w:sz="4" w:space="0" w:color="auto"/>
            </w:tcBorders>
            <w:shd w:val="clear" w:color="000000" w:fill="DAEEF3"/>
            <w:vAlign w:val="center"/>
            <w:hideMark/>
          </w:tcPr>
          <w:p w14:paraId="605B42E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1,7</w:t>
            </w:r>
          </w:p>
        </w:tc>
        <w:tc>
          <w:tcPr>
            <w:tcW w:w="643" w:type="dxa"/>
            <w:tcBorders>
              <w:top w:val="nil"/>
              <w:left w:val="nil"/>
              <w:bottom w:val="single" w:sz="4" w:space="0" w:color="auto"/>
              <w:right w:val="single" w:sz="4" w:space="0" w:color="auto"/>
            </w:tcBorders>
            <w:shd w:val="clear" w:color="auto" w:fill="auto"/>
            <w:vAlign w:val="center"/>
            <w:hideMark/>
          </w:tcPr>
          <w:p w14:paraId="2822785A"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1,5</w:t>
            </w:r>
          </w:p>
        </w:tc>
        <w:tc>
          <w:tcPr>
            <w:tcW w:w="643" w:type="dxa"/>
            <w:tcBorders>
              <w:top w:val="nil"/>
              <w:left w:val="nil"/>
              <w:bottom w:val="single" w:sz="4" w:space="0" w:color="auto"/>
              <w:right w:val="single" w:sz="4" w:space="0" w:color="auto"/>
            </w:tcBorders>
            <w:shd w:val="clear" w:color="000000" w:fill="DAEEF3"/>
            <w:vAlign w:val="center"/>
            <w:hideMark/>
          </w:tcPr>
          <w:p w14:paraId="4D6FE5C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2,2</w:t>
            </w:r>
          </w:p>
        </w:tc>
      </w:tr>
      <w:tr w:rsidR="00703FF1" w:rsidRPr="00703FF1" w14:paraId="41339371" w14:textId="77777777" w:rsidTr="002A1800">
        <w:trPr>
          <w:gridAfter w:val="1"/>
          <w:wAfter w:w="14" w:type="dxa"/>
          <w:trHeight w:val="301"/>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04DA963D"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Indice produits locaux</w:t>
            </w:r>
          </w:p>
        </w:tc>
        <w:tc>
          <w:tcPr>
            <w:tcW w:w="745" w:type="dxa"/>
            <w:tcBorders>
              <w:top w:val="nil"/>
              <w:left w:val="nil"/>
              <w:bottom w:val="single" w:sz="4" w:space="0" w:color="auto"/>
              <w:right w:val="single" w:sz="4" w:space="0" w:color="auto"/>
            </w:tcBorders>
            <w:shd w:val="clear" w:color="000000" w:fill="DAEEF3"/>
            <w:noWrap/>
            <w:vAlign w:val="bottom"/>
            <w:hideMark/>
          </w:tcPr>
          <w:p w14:paraId="50C2448D" w14:textId="77777777" w:rsidR="00703FF1" w:rsidRPr="00703FF1" w:rsidRDefault="00703FF1" w:rsidP="007639E7">
            <w:pPr>
              <w:jc w:val="right"/>
              <w:rPr>
                <w:rFonts w:ascii="Bookman Old Style" w:hAnsi="Bookman Old Style"/>
                <w:b/>
                <w:bCs/>
                <w:color w:val="000000"/>
                <w:sz w:val="16"/>
                <w:szCs w:val="16"/>
                <w:lang w:val="fr-FR"/>
              </w:rPr>
            </w:pPr>
            <w:r w:rsidRPr="00703FF1">
              <w:rPr>
                <w:rFonts w:ascii="Bookman Old Style" w:hAnsi="Bookman Old Style"/>
                <w:b/>
                <w:bCs/>
                <w:color w:val="000000"/>
                <w:sz w:val="16"/>
                <w:szCs w:val="16"/>
                <w:lang w:val="fr-FR"/>
              </w:rPr>
              <w:t>7131</w:t>
            </w:r>
          </w:p>
        </w:tc>
        <w:tc>
          <w:tcPr>
            <w:tcW w:w="812" w:type="dxa"/>
            <w:tcBorders>
              <w:top w:val="nil"/>
              <w:left w:val="nil"/>
              <w:bottom w:val="single" w:sz="4" w:space="0" w:color="auto"/>
              <w:right w:val="single" w:sz="4" w:space="0" w:color="auto"/>
            </w:tcBorders>
            <w:shd w:val="clear" w:color="auto" w:fill="auto"/>
            <w:noWrap/>
            <w:vAlign w:val="center"/>
            <w:hideMark/>
          </w:tcPr>
          <w:p w14:paraId="47CCBD5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99,8</w:t>
            </w:r>
          </w:p>
        </w:tc>
        <w:tc>
          <w:tcPr>
            <w:tcW w:w="693" w:type="dxa"/>
            <w:tcBorders>
              <w:top w:val="nil"/>
              <w:left w:val="nil"/>
              <w:bottom w:val="single" w:sz="4" w:space="0" w:color="auto"/>
              <w:right w:val="single" w:sz="4" w:space="0" w:color="auto"/>
            </w:tcBorders>
            <w:shd w:val="clear" w:color="auto" w:fill="auto"/>
            <w:noWrap/>
            <w:vAlign w:val="center"/>
            <w:hideMark/>
          </w:tcPr>
          <w:p w14:paraId="1489D1C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101,9</w:t>
            </w:r>
          </w:p>
        </w:tc>
        <w:tc>
          <w:tcPr>
            <w:tcW w:w="798" w:type="dxa"/>
            <w:tcBorders>
              <w:top w:val="nil"/>
              <w:left w:val="nil"/>
              <w:bottom w:val="single" w:sz="4" w:space="0" w:color="auto"/>
              <w:right w:val="single" w:sz="4" w:space="0" w:color="auto"/>
            </w:tcBorders>
            <w:shd w:val="clear" w:color="auto" w:fill="auto"/>
            <w:noWrap/>
            <w:vAlign w:val="center"/>
            <w:hideMark/>
          </w:tcPr>
          <w:p w14:paraId="0641D18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99,8</w:t>
            </w:r>
          </w:p>
        </w:tc>
        <w:tc>
          <w:tcPr>
            <w:tcW w:w="772" w:type="dxa"/>
            <w:tcBorders>
              <w:top w:val="nil"/>
              <w:left w:val="nil"/>
              <w:bottom w:val="single" w:sz="4" w:space="0" w:color="auto"/>
              <w:right w:val="single" w:sz="4" w:space="0" w:color="auto"/>
            </w:tcBorders>
            <w:shd w:val="clear" w:color="auto" w:fill="auto"/>
            <w:noWrap/>
            <w:vAlign w:val="center"/>
            <w:hideMark/>
          </w:tcPr>
          <w:p w14:paraId="2610FDA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100,4</w:t>
            </w:r>
          </w:p>
        </w:tc>
        <w:tc>
          <w:tcPr>
            <w:tcW w:w="759" w:type="dxa"/>
            <w:tcBorders>
              <w:top w:val="nil"/>
              <w:left w:val="nil"/>
              <w:bottom w:val="single" w:sz="4" w:space="0" w:color="auto"/>
              <w:right w:val="single" w:sz="4" w:space="0" w:color="auto"/>
            </w:tcBorders>
            <w:shd w:val="clear" w:color="auto" w:fill="auto"/>
            <w:noWrap/>
            <w:vAlign w:val="center"/>
            <w:hideMark/>
          </w:tcPr>
          <w:p w14:paraId="74DF5A3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100,0</w:t>
            </w:r>
          </w:p>
        </w:tc>
        <w:tc>
          <w:tcPr>
            <w:tcW w:w="812" w:type="dxa"/>
            <w:tcBorders>
              <w:top w:val="nil"/>
              <w:left w:val="nil"/>
              <w:bottom w:val="single" w:sz="4" w:space="0" w:color="auto"/>
              <w:right w:val="single" w:sz="4" w:space="0" w:color="auto"/>
            </w:tcBorders>
            <w:shd w:val="clear" w:color="000000" w:fill="DAEEF3"/>
            <w:noWrap/>
            <w:vAlign w:val="center"/>
            <w:hideMark/>
          </w:tcPr>
          <w:p w14:paraId="3795B1F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100,4</w:t>
            </w:r>
          </w:p>
        </w:tc>
        <w:tc>
          <w:tcPr>
            <w:tcW w:w="643" w:type="dxa"/>
            <w:gridSpan w:val="2"/>
            <w:tcBorders>
              <w:top w:val="nil"/>
              <w:left w:val="nil"/>
              <w:bottom w:val="single" w:sz="4" w:space="0" w:color="auto"/>
              <w:right w:val="single" w:sz="4" w:space="0" w:color="auto"/>
            </w:tcBorders>
            <w:shd w:val="clear" w:color="auto" w:fill="auto"/>
            <w:vAlign w:val="center"/>
            <w:hideMark/>
          </w:tcPr>
          <w:p w14:paraId="04D87E6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0,4</w:t>
            </w:r>
          </w:p>
        </w:tc>
        <w:tc>
          <w:tcPr>
            <w:tcW w:w="643" w:type="dxa"/>
            <w:tcBorders>
              <w:top w:val="nil"/>
              <w:left w:val="nil"/>
              <w:bottom w:val="single" w:sz="4" w:space="0" w:color="auto"/>
              <w:right w:val="single" w:sz="4" w:space="0" w:color="auto"/>
            </w:tcBorders>
            <w:shd w:val="clear" w:color="000000" w:fill="DAEEF3"/>
            <w:vAlign w:val="center"/>
            <w:hideMark/>
          </w:tcPr>
          <w:p w14:paraId="00755DE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0,6</w:t>
            </w:r>
          </w:p>
        </w:tc>
        <w:tc>
          <w:tcPr>
            <w:tcW w:w="643" w:type="dxa"/>
            <w:tcBorders>
              <w:top w:val="nil"/>
              <w:left w:val="nil"/>
              <w:bottom w:val="single" w:sz="4" w:space="0" w:color="auto"/>
              <w:right w:val="single" w:sz="4" w:space="0" w:color="auto"/>
            </w:tcBorders>
            <w:shd w:val="clear" w:color="auto" w:fill="auto"/>
            <w:vAlign w:val="center"/>
            <w:hideMark/>
          </w:tcPr>
          <w:p w14:paraId="31A03AC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-1,5</w:t>
            </w:r>
          </w:p>
        </w:tc>
        <w:tc>
          <w:tcPr>
            <w:tcW w:w="643" w:type="dxa"/>
            <w:tcBorders>
              <w:top w:val="nil"/>
              <w:left w:val="nil"/>
              <w:bottom w:val="single" w:sz="4" w:space="0" w:color="auto"/>
              <w:right w:val="single" w:sz="4" w:space="0" w:color="auto"/>
            </w:tcBorders>
            <w:shd w:val="clear" w:color="000000" w:fill="DAEEF3"/>
            <w:vAlign w:val="center"/>
            <w:hideMark/>
          </w:tcPr>
          <w:p w14:paraId="6AFB2E7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0,5</w:t>
            </w:r>
          </w:p>
        </w:tc>
      </w:tr>
      <w:tr w:rsidR="00703FF1" w:rsidRPr="00703FF1" w14:paraId="7302194B" w14:textId="77777777" w:rsidTr="002A1800">
        <w:trPr>
          <w:gridAfter w:val="1"/>
          <w:wAfter w:w="14" w:type="dxa"/>
          <w:trHeight w:val="150"/>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72AC3B6D"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 </w:t>
            </w:r>
          </w:p>
        </w:tc>
        <w:tc>
          <w:tcPr>
            <w:tcW w:w="745" w:type="dxa"/>
            <w:tcBorders>
              <w:top w:val="nil"/>
              <w:left w:val="nil"/>
              <w:bottom w:val="single" w:sz="4" w:space="0" w:color="auto"/>
              <w:right w:val="single" w:sz="4" w:space="0" w:color="auto"/>
            </w:tcBorders>
            <w:shd w:val="clear" w:color="000000" w:fill="DAEEF3"/>
            <w:noWrap/>
            <w:vAlign w:val="bottom"/>
            <w:hideMark/>
          </w:tcPr>
          <w:p w14:paraId="5470BB95" w14:textId="77777777" w:rsidR="00703FF1" w:rsidRPr="00703FF1" w:rsidRDefault="00703FF1" w:rsidP="007639E7">
            <w:pPr>
              <w:rPr>
                <w:rFonts w:ascii="Bookman Old Style" w:hAnsi="Bookman Old Style"/>
                <w:b/>
                <w:bCs/>
                <w:color w:val="000000"/>
                <w:sz w:val="16"/>
                <w:szCs w:val="16"/>
                <w:lang w:val="fr-FR"/>
              </w:rPr>
            </w:pPr>
            <w:r w:rsidRPr="00703FF1">
              <w:rPr>
                <w:rFonts w:ascii="Bookman Old Style" w:hAnsi="Bookman Old Style"/>
                <w:b/>
                <w:bCs/>
                <w:color w:val="000000"/>
                <w:sz w:val="16"/>
                <w:szCs w:val="16"/>
                <w:lang w:val="fr-FR"/>
              </w:rPr>
              <w:t> </w:t>
            </w:r>
          </w:p>
        </w:tc>
        <w:tc>
          <w:tcPr>
            <w:tcW w:w="812" w:type="dxa"/>
            <w:tcBorders>
              <w:top w:val="nil"/>
              <w:left w:val="nil"/>
              <w:bottom w:val="single" w:sz="4" w:space="0" w:color="auto"/>
              <w:right w:val="single" w:sz="4" w:space="0" w:color="auto"/>
            </w:tcBorders>
            <w:shd w:val="clear" w:color="auto" w:fill="auto"/>
            <w:noWrap/>
            <w:vAlign w:val="center"/>
            <w:hideMark/>
          </w:tcPr>
          <w:p w14:paraId="03D92E0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693" w:type="dxa"/>
            <w:tcBorders>
              <w:top w:val="nil"/>
              <w:left w:val="nil"/>
              <w:bottom w:val="single" w:sz="4" w:space="0" w:color="auto"/>
              <w:right w:val="single" w:sz="4" w:space="0" w:color="auto"/>
            </w:tcBorders>
            <w:shd w:val="clear" w:color="auto" w:fill="auto"/>
            <w:noWrap/>
            <w:vAlign w:val="center"/>
            <w:hideMark/>
          </w:tcPr>
          <w:p w14:paraId="3DC88A4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798" w:type="dxa"/>
            <w:tcBorders>
              <w:top w:val="nil"/>
              <w:left w:val="nil"/>
              <w:bottom w:val="single" w:sz="4" w:space="0" w:color="auto"/>
              <w:right w:val="single" w:sz="4" w:space="0" w:color="auto"/>
            </w:tcBorders>
            <w:shd w:val="clear" w:color="auto" w:fill="auto"/>
            <w:noWrap/>
            <w:vAlign w:val="center"/>
            <w:hideMark/>
          </w:tcPr>
          <w:p w14:paraId="516DB2AA"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772" w:type="dxa"/>
            <w:tcBorders>
              <w:top w:val="nil"/>
              <w:left w:val="nil"/>
              <w:bottom w:val="single" w:sz="4" w:space="0" w:color="auto"/>
              <w:right w:val="single" w:sz="4" w:space="0" w:color="auto"/>
            </w:tcBorders>
            <w:shd w:val="clear" w:color="auto" w:fill="auto"/>
            <w:noWrap/>
            <w:vAlign w:val="center"/>
            <w:hideMark/>
          </w:tcPr>
          <w:p w14:paraId="786BFAA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759" w:type="dxa"/>
            <w:tcBorders>
              <w:top w:val="nil"/>
              <w:left w:val="nil"/>
              <w:bottom w:val="single" w:sz="4" w:space="0" w:color="auto"/>
              <w:right w:val="single" w:sz="4" w:space="0" w:color="auto"/>
            </w:tcBorders>
            <w:shd w:val="clear" w:color="auto" w:fill="auto"/>
            <w:noWrap/>
            <w:vAlign w:val="center"/>
            <w:hideMark/>
          </w:tcPr>
          <w:p w14:paraId="617C8D4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812" w:type="dxa"/>
            <w:tcBorders>
              <w:top w:val="nil"/>
              <w:left w:val="nil"/>
              <w:bottom w:val="single" w:sz="4" w:space="0" w:color="auto"/>
              <w:right w:val="single" w:sz="4" w:space="0" w:color="auto"/>
            </w:tcBorders>
            <w:shd w:val="clear" w:color="000000" w:fill="DAEEF3"/>
            <w:noWrap/>
            <w:vAlign w:val="center"/>
            <w:hideMark/>
          </w:tcPr>
          <w:p w14:paraId="02457D5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643" w:type="dxa"/>
            <w:gridSpan w:val="2"/>
            <w:tcBorders>
              <w:top w:val="nil"/>
              <w:left w:val="nil"/>
              <w:bottom w:val="single" w:sz="4" w:space="0" w:color="auto"/>
              <w:right w:val="single" w:sz="4" w:space="0" w:color="auto"/>
            </w:tcBorders>
            <w:shd w:val="clear" w:color="auto" w:fill="auto"/>
            <w:vAlign w:val="center"/>
            <w:hideMark/>
          </w:tcPr>
          <w:p w14:paraId="3EE65F8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643" w:type="dxa"/>
            <w:tcBorders>
              <w:top w:val="nil"/>
              <w:left w:val="nil"/>
              <w:bottom w:val="single" w:sz="4" w:space="0" w:color="auto"/>
              <w:right w:val="single" w:sz="4" w:space="0" w:color="auto"/>
            </w:tcBorders>
            <w:shd w:val="clear" w:color="000000" w:fill="DAEEF3"/>
            <w:vAlign w:val="center"/>
            <w:hideMark/>
          </w:tcPr>
          <w:p w14:paraId="26EC821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643" w:type="dxa"/>
            <w:tcBorders>
              <w:top w:val="nil"/>
              <w:left w:val="nil"/>
              <w:bottom w:val="single" w:sz="4" w:space="0" w:color="auto"/>
              <w:right w:val="single" w:sz="4" w:space="0" w:color="auto"/>
            </w:tcBorders>
            <w:shd w:val="clear" w:color="auto" w:fill="auto"/>
            <w:vAlign w:val="center"/>
            <w:hideMark/>
          </w:tcPr>
          <w:p w14:paraId="5A484D81"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643" w:type="dxa"/>
            <w:tcBorders>
              <w:top w:val="nil"/>
              <w:left w:val="nil"/>
              <w:bottom w:val="single" w:sz="4" w:space="0" w:color="auto"/>
              <w:right w:val="single" w:sz="4" w:space="0" w:color="auto"/>
            </w:tcBorders>
            <w:shd w:val="clear" w:color="000000" w:fill="DAEEF3"/>
            <w:vAlign w:val="center"/>
            <w:hideMark/>
          </w:tcPr>
          <w:p w14:paraId="22D225D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r>
      <w:tr w:rsidR="00703FF1" w:rsidRPr="00703FF1" w14:paraId="784CA286" w14:textId="77777777" w:rsidTr="002A1800">
        <w:trPr>
          <w:gridAfter w:val="1"/>
          <w:wAfter w:w="14" w:type="dxa"/>
          <w:trHeight w:val="301"/>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329145F0"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Indice des biens durables</w:t>
            </w:r>
          </w:p>
        </w:tc>
        <w:tc>
          <w:tcPr>
            <w:tcW w:w="745" w:type="dxa"/>
            <w:tcBorders>
              <w:top w:val="nil"/>
              <w:left w:val="nil"/>
              <w:bottom w:val="single" w:sz="4" w:space="0" w:color="auto"/>
              <w:right w:val="single" w:sz="4" w:space="0" w:color="auto"/>
            </w:tcBorders>
            <w:shd w:val="clear" w:color="000000" w:fill="DAEEF3"/>
            <w:noWrap/>
            <w:vAlign w:val="bottom"/>
            <w:hideMark/>
          </w:tcPr>
          <w:p w14:paraId="0A34CD0D" w14:textId="77777777" w:rsidR="00703FF1" w:rsidRPr="00703FF1" w:rsidRDefault="00703FF1" w:rsidP="007639E7">
            <w:pPr>
              <w:jc w:val="right"/>
              <w:rPr>
                <w:rFonts w:ascii="Bookman Old Style" w:hAnsi="Bookman Old Style"/>
                <w:b/>
                <w:bCs/>
                <w:color w:val="000000"/>
                <w:sz w:val="16"/>
                <w:szCs w:val="16"/>
                <w:lang w:val="fr-FR"/>
              </w:rPr>
            </w:pPr>
            <w:r w:rsidRPr="00703FF1">
              <w:rPr>
                <w:rFonts w:ascii="Bookman Old Style" w:hAnsi="Bookman Old Style"/>
                <w:b/>
                <w:bCs/>
                <w:color w:val="000000"/>
                <w:sz w:val="16"/>
                <w:szCs w:val="16"/>
                <w:lang w:val="fr-FR"/>
              </w:rPr>
              <w:t>146</w:t>
            </w:r>
          </w:p>
        </w:tc>
        <w:tc>
          <w:tcPr>
            <w:tcW w:w="812" w:type="dxa"/>
            <w:tcBorders>
              <w:top w:val="nil"/>
              <w:left w:val="nil"/>
              <w:bottom w:val="single" w:sz="4" w:space="0" w:color="auto"/>
              <w:right w:val="single" w:sz="4" w:space="0" w:color="auto"/>
            </w:tcBorders>
            <w:shd w:val="clear" w:color="auto" w:fill="auto"/>
            <w:noWrap/>
            <w:vAlign w:val="center"/>
            <w:hideMark/>
          </w:tcPr>
          <w:p w14:paraId="26AB1C6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100,1</w:t>
            </w:r>
          </w:p>
        </w:tc>
        <w:tc>
          <w:tcPr>
            <w:tcW w:w="693" w:type="dxa"/>
            <w:tcBorders>
              <w:top w:val="nil"/>
              <w:left w:val="nil"/>
              <w:bottom w:val="single" w:sz="4" w:space="0" w:color="auto"/>
              <w:right w:val="single" w:sz="4" w:space="0" w:color="auto"/>
            </w:tcBorders>
            <w:shd w:val="clear" w:color="auto" w:fill="auto"/>
            <w:noWrap/>
            <w:vAlign w:val="center"/>
            <w:hideMark/>
          </w:tcPr>
          <w:p w14:paraId="0D6E5DF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99,3</w:t>
            </w:r>
          </w:p>
        </w:tc>
        <w:tc>
          <w:tcPr>
            <w:tcW w:w="798" w:type="dxa"/>
            <w:tcBorders>
              <w:top w:val="nil"/>
              <w:left w:val="nil"/>
              <w:bottom w:val="single" w:sz="4" w:space="0" w:color="auto"/>
              <w:right w:val="single" w:sz="4" w:space="0" w:color="auto"/>
            </w:tcBorders>
            <w:shd w:val="clear" w:color="auto" w:fill="auto"/>
            <w:noWrap/>
            <w:vAlign w:val="center"/>
            <w:hideMark/>
          </w:tcPr>
          <w:p w14:paraId="5E1864F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99,2</w:t>
            </w:r>
          </w:p>
        </w:tc>
        <w:tc>
          <w:tcPr>
            <w:tcW w:w="772" w:type="dxa"/>
            <w:tcBorders>
              <w:top w:val="nil"/>
              <w:left w:val="nil"/>
              <w:bottom w:val="single" w:sz="4" w:space="0" w:color="auto"/>
              <w:right w:val="single" w:sz="4" w:space="0" w:color="auto"/>
            </w:tcBorders>
            <w:shd w:val="clear" w:color="auto" w:fill="auto"/>
            <w:noWrap/>
            <w:vAlign w:val="center"/>
            <w:hideMark/>
          </w:tcPr>
          <w:p w14:paraId="68E6181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99,3</w:t>
            </w:r>
          </w:p>
        </w:tc>
        <w:tc>
          <w:tcPr>
            <w:tcW w:w="759" w:type="dxa"/>
            <w:tcBorders>
              <w:top w:val="nil"/>
              <w:left w:val="nil"/>
              <w:bottom w:val="single" w:sz="4" w:space="0" w:color="auto"/>
              <w:right w:val="single" w:sz="4" w:space="0" w:color="auto"/>
            </w:tcBorders>
            <w:shd w:val="clear" w:color="auto" w:fill="auto"/>
            <w:noWrap/>
            <w:vAlign w:val="center"/>
            <w:hideMark/>
          </w:tcPr>
          <w:p w14:paraId="5E372BA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99,5</w:t>
            </w:r>
          </w:p>
        </w:tc>
        <w:tc>
          <w:tcPr>
            <w:tcW w:w="812" w:type="dxa"/>
            <w:tcBorders>
              <w:top w:val="nil"/>
              <w:left w:val="nil"/>
              <w:bottom w:val="single" w:sz="4" w:space="0" w:color="auto"/>
              <w:right w:val="single" w:sz="4" w:space="0" w:color="auto"/>
            </w:tcBorders>
            <w:shd w:val="clear" w:color="000000" w:fill="DAEEF3"/>
            <w:noWrap/>
            <w:vAlign w:val="center"/>
            <w:hideMark/>
          </w:tcPr>
          <w:p w14:paraId="05939FA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98,5</w:t>
            </w:r>
          </w:p>
        </w:tc>
        <w:tc>
          <w:tcPr>
            <w:tcW w:w="643" w:type="dxa"/>
            <w:gridSpan w:val="2"/>
            <w:tcBorders>
              <w:top w:val="nil"/>
              <w:left w:val="nil"/>
              <w:bottom w:val="single" w:sz="4" w:space="0" w:color="auto"/>
              <w:right w:val="single" w:sz="4" w:space="0" w:color="auto"/>
            </w:tcBorders>
            <w:shd w:val="clear" w:color="auto" w:fill="auto"/>
            <w:vAlign w:val="center"/>
            <w:hideMark/>
          </w:tcPr>
          <w:p w14:paraId="0B61BE8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w:t>
            </w:r>
          </w:p>
        </w:tc>
        <w:tc>
          <w:tcPr>
            <w:tcW w:w="643" w:type="dxa"/>
            <w:tcBorders>
              <w:top w:val="nil"/>
              <w:left w:val="nil"/>
              <w:bottom w:val="single" w:sz="4" w:space="0" w:color="auto"/>
              <w:right w:val="single" w:sz="4" w:space="0" w:color="auto"/>
            </w:tcBorders>
            <w:shd w:val="clear" w:color="000000" w:fill="DAEEF3"/>
            <w:vAlign w:val="center"/>
            <w:hideMark/>
          </w:tcPr>
          <w:p w14:paraId="3FD67B6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-0,7</w:t>
            </w:r>
          </w:p>
        </w:tc>
        <w:tc>
          <w:tcPr>
            <w:tcW w:w="643" w:type="dxa"/>
            <w:tcBorders>
              <w:top w:val="nil"/>
              <w:left w:val="nil"/>
              <w:bottom w:val="single" w:sz="4" w:space="0" w:color="auto"/>
              <w:right w:val="single" w:sz="4" w:space="0" w:color="auto"/>
            </w:tcBorders>
            <w:shd w:val="clear" w:color="auto" w:fill="auto"/>
            <w:vAlign w:val="center"/>
            <w:hideMark/>
          </w:tcPr>
          <w:p w14:paraId="224A34F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-0,8</w:t>
            </w:r>
          </w:p>
        </w:tc>
        <w:tc>
          <w:tcPr>
            <w:tcW w:w="643" w:type="dxa"/>
            <w:tcBorders>
              <w:top w:val="nil"/>
              <w:left w:val="nil"/>
              <w:bottom w:val="single" w:sz="4" w:space="0" w:color="auto"/>
              <w:right w:val="single" w:sz="4" w:space="0" w:color="auto"/>
            </w:tcBorders>
            <w:shd w:val="clear" w:color="000000" w:fill="DAEEF3"/>
            <w:vAlign w:val="center"/>
            <w:hideMark/>
          </w:tcPr>
          <w:p w14:paraId="13DF4AF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-1,6</w:t>
            </w:r>
          </w:p>
        </w:tc>
      </w:tr>
      <w:tr w:rsidR="00703FF1" w:rsidRPr="00703FF1" w14:paraId="1015D135" w14:textId="77777777" w:rsidTr="002A1800">
        <w:trPr>
          <w:gridAfter w:val="1"/>
          <w:wAfter w:w="14" w:type="dxa"/>
          <w:trHeight w:val="301"/>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2F03EDFC"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Indice des biens semi durables</w:t>
            </w:r>
          </w:p>
        </w:tc>
        <w:tc>
          <w:tcPr>
            <w:tcW w:w="745" w:type="dxa"/>
            <w:tcBorders>
              <w:top w:val="nil"/>
              <w:left w:val="nil"/>
              <w:bottom w:val="single" w:sz="4" w:space="0" w:color="auto"/>
              <w:right w:val="single" w:sz="4" w:space="0" w:color="auto"/>
            </w:tcBorders>
            <w:shd w:val="clear" w:color="000000" w:fill="DAEEF3"/>
            <w:noWrap/>
            <w:vAlign w:val="bottom"/>
            <w:hideMark/>
          </w:tcPr>
          <w:p w14:paraId="44CDA766" w14:textId="77777777" w:rsidR="00703FF1" w:rsidRPr="00703FF1" w:rsidRDefault="00703FF1" w:rsidP="007639E7">
            <w:pPr>
              <w:jc w:val="right"/>
              <w:rPr>
                <w:rFonts w:ascii="Bookman Old Style" w:hAnsi="Bookman Old Style"/>
                <w:b/>
                <w:bCs/>
                <w:color w:val="000000"/>
                <w:sz w:val="16"/>
                <w:szCs w:val="16"/>
                <w:lang w:val="fr-FR"/>
              </w:rPr>
            </w:pPr>
            <w:r w:rsidRPr="00703FF1">
              <w:rPr>
                <w:rFonts w:ascii="Bookman Old Style" w:hAnsi="Bookman Old Style"/>
                <w:b/>
                <w:bCs/>
                <w:color w:val="000000"/>
                <w:sz w:val="16"/>
                <w:szCs w:val="16"/>
                <w:lang w:val="fr-FR"/>
              </w:rPr>
              <w:t>730</w:t>
            </w:r>
          </w:p>
        </w:tc>
        <w:tc>
          <w:tcPr>
            <w:tcW w:w="812" w:type="dxa"/>
            <w:tcBorders>
              <w:top w:val="nil"/>
              <w:left w:val="nil"/>
              <w:bottom w:val="single" w:sz="4" w:space="0" w:color="auto"/>
              <w:right w:val="single" w:sz="4" w:space="0" w:color="auto"/>
            </w:tcBorders>
            <w:shd w:val="clear" w:color="auto" w:fill="auto"/>
            <w:noWrap/>
            <w:vAlign w:val="center"/>
            <w:hideMark/>
          </w:tcPr>
          <w:p w14:paraId="209BDF81"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101,6</w:t>
            </w:r>
          </w:p>
        </w:tc>
        <w:tc>
          <w:tcPr>
            <w:tcW w:w="693" w:type="dxa"/>
            <w:tcBorders>
              <w:top w:val="nil"/>
              <w:left w:val="nil"/>
              <w:bottom w:val="single" w:sz="4" w:space="0" w:color="auto"/>
              <w:right w:val="single" w:sz="4" w:space="0" w:color="auto"/>
            </w:tcBorders>
            <w:shd w:val="clear" w:color="auto" w:fill="auto"/>
            <w:noWrap/>
            <w:vAlign w:val="center"/>
            <w:hideMark/>
          </w:tcPr>
          <w:p w14:paraId="16DA1D7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104,1</w:t>
            </w:r>
          </w:p>
        </w:tc>
        <w:tc>
          <w:tcPr>
            <w:tcW w:w="798" w:type="dxa"/>
            <w:tcBorders>
              <w:top w:val="nil"/>
              <w:left w:val="nil"/>
              <w:bottom w:val="single" w:sz="4" w:space="0" w:color="auto"/>
              <w:right w:val="single" w:sz="4" w:space="0" w:color="auto"/>
            </w:tcBorders>
            <w:shd w:val="clear" w:color="auto" w:fill="auto"/>
            <w:noWrap/>
            <w:vAlign w:val="center"/>
            <w:hideMark/>
          </w:tcPr>
          <w:p w14:paraId="48A97AF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104,6</w:t>
            </w:r>
          </w:p>
        </w:tc>
        <w:tc>
          <w:tcPr>
            <w:tcW w:w="772" w:type="dxa"/>
            <w:tcBorders>
              <w:top w:val="nil"/>
              <w:left w:val="nil"/>
              <w:bottom w:val="single" w:sz="4" w:space="0" w:color="auto"/>
              <w:right w:val="single" w:sz="4" w:space="0" w:color="auto"/>
            </w:tcBorders>
            <w:shd w:val="clear" w:color="auto" w:fill="auto"/>
            <w:noWrap/>
            <w:vAlign w:val="center"/>
            <w:hideMark/>
          </w:tcPr>
          <w:p w14:paraId="28DFC8BA"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105,5</w:t>
            </w:r>
          </w:p>
        </w:tc>
        <w:tc>
          <w:tcPr>
            <w:tcW w:w="759" w:type="dxa"/>
            <w:tcBorders>
              <w:top w:val="nil"/>
              <w:left w:val="nil"/>
              <w:bottom w:val="single" w:sz="4" w:space="0" w:color="auto"/>
              <w:right w:val="single" w:sz="4" w:space="0" w:color="auto"/>
            </w:tcBorders>
            <w:shd w:val="clear" w:color="auto" w:fill="auto"/>
            <w:noWrap/>
            <w:vAlign w:val="center"/>
            <w:hideMark/>
          </w:tcPr>
          <w:p w14:paraId="2C243D5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105,1</w:t>
            </w:r>
          </w:p>
        </w:tc>
        <w:tc>
          <w:tcPr>
            <w:tcW w:w="812" w:type="dxa"/>
            <w:tcBorders>
              <w:top w:val="nil"/>
              <w:left w:val="nil"/>
              <w:bottom w:val="single" w:sz="4" w:space="0" w:color="auto"/>
              <w:right w:val="single" w:sz="4" w:space="0" w:color="auto"/>
            </w:tcBorders>
            <w:shd w:val="clear" w:color="000000" w:fill="DAEEF3"/>
            <w:noWrap/>
            <w:vAlign w:val="center"/>
            <w:hideMark/>
          </w:tcPr>
          <w:p w14:paraId="0553290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101,5</w:t>
            </w:r>
          </w:p>
        </w:tc>
        <w:tc>
          <w:tcPr>
            <w:tcW w:w="643" w:type="dxa"/>
            <w:gridSpan w:val="2"/>
            <w:tcBorders>
              <w:top w:val="nil"/>
              <w:left w:val="nil"/>
              <w:bottom w:val="single" w:sz="4" w:space="0" w:color="auto"/>
              <w:right w:val="single" w:sz="4" w:space="0" w:color="auto"/>
            </w:tcBorders>
            <w:shd w:val="clear" w:color="auto" w:fill="auto"/>
            <w:vAlign w:val="center"/>
            <w:hideMark/>
          </w:tcPr>
          <w:p w14:paraId="625997E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-3,4</w:t>
            </w:r>
          </w:p>
        </w:tc>
        <w:tc>
          <w:tcPr>
            <w:tcW w:w="643" w:type="dxa"/>
            <w:tcBorders>
              <w:top w:val="nil"/>
              <w:left w:val="nil"/>
              <w:bottom w:val="single" w:sz="4" w:space="0" w:color="auto"/>
              <w:right w:val="single" w:sz="4" w:space="0" w:color="auto"/>
            </w:tcBorders>
            <w:shd w:val="clear" w:color="000000" w:fill="DAEEF3"/>
            <w:vAlign w:val="center"/>
            <w:hideMark/>
          </w:tcPr>
          <w:p w14:paraId="2225791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-2,9</w:t>
            </w:r>
          </w:p>
        </w:tc>
        <w:tc>
          <w:tcPr>
            <w:tcW w:w="643" w:type="dxa"/>
            <w:tcBorders>
              <w:top w:val="nil"/>
              <w:left w:val="nil"/>
              <w:bottom w:val="single" w:sz="4" w:space="0" w:color="auto"/>
              <w:right w:val="single" w:sz="4" w:space="0" w:color="auto"/>
            </w:tcBorders>
            <w:shd w:val="clear" w:color="auto" w:fill="auto"/>
            <w:vAlign w:val="center"/>
            <w:hideMark/>
          </w:tcPr>
          <w:p w14:paraId="12A46BF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-2,5</w:t>
            </w:r>
          </w:p>
        </w:tc>
        <w:tc>
          <w:tcPr>
            <w:tcW w:w="643" w:type="dxa"/>
            <w:tcBorders>
              <w:top w:val="nil"/>
              <w:left w:val="nil"/>
              <w:bottom w:val="single" w:sz="4" w:space="0" w:color="auto"/>
              <w:right w:val="single" w:sz="4" w:space="0" w:color="auto"/>
            </w:tcBorders>
            <w:shd w:val="clear" w:color="000000" w:fill="DAEEF3"/>
            <w:vAlign w:val="center"/>
            <w:hideMark/>
          </w:tcPr>
          <w:p w14:paraId="48CD893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-0,1</w:t>
            </w:r>
          </w:p>
        </w:tc>
      </w:tr>
      <w:tr w:rsidR="00703FF1" w:rsidRPr="00703FF1" w14:paraId="2ECB6FD1" w14:textId="77777777" w:rsidTr="002A1800">
        <w:trPr>
          <w:gridAfter w:val="1"/>
          <w:wAfter w:w="14" w:type="dxa"/>
          <w:trHeight w:val="301"/>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3007AA02"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Indice des biens non durables</w:t>
            </w:r>
          </w:p>
        </w:tc>
        <w:tc>
          <w:tcPr>
            <w:tcW w:w="745" w:type="dxa"/>
            <w:tcBorders>
              <w:top w:val="nil"/>
              <w:left w:val="nil"/>
              <w:bottom w:val="single" w:sz="4" w:space="0" w:color="auto"/>
              <w:right w:val="single" w:sz="4" w:space="0" w:color="auto"/>
            </w:tcBorders>
            <w:shd w:val="clear" w:color="000000" w:fill="DAEEF3"/>
            <w:noWrap/>
            <w:vAlign w:val="bottom"/>
            <w:hideMark/>
          </w:tcPr>
          <w:p w14:paraId="3111DAB5" w14:textId="77777777" w:rsidR="00703FF1" w:rsidRPr="00703FF1" w:rsidRDefault="00703FF1" w:rsidP="007639E7">
            <w:pPr>
              <w:jc w:val="right"/>
              <w:rPr>
                <w:rFonts w:ascii="Bookman Old Style" w:hAnsi="Bookman Old Style"/>
                <w:b/>
                <w:bCs/>
                <w:color w:val="000000"/>
                <w:sz w:val="16"/>
                <w:szCs w:val="16"/>
                <w:lang w:val="fr-FR"/>
              </w:rPr>
            </w:pPr>
            <w:r w:rsidRPr="00703FF1">
              <w:rPr>
                <w:rFonts w:ascii="Bookman Old Style" w:hAnsi="Bookman Old Style"/>
                <w:b/>
                <w:bCs/>
                <w:color w:val="000000"/>
                <w:sz w:val="16"/>
                <w:szCs w:val="16"/>
                <w:lang w:val="fr-FR"/>
              </w:rPr>
              <w:t>5381</w:t>
            </w:r>
          </w:p>
        </w:tc>
        <w:tc>
          <w:tcPr>
            <w:tcW w:w="812" w:type="dxa"/>
            <w:tcBorders>
              <w:top w:val="nil"/>
              <w:left w:val="nil"/>
              <w:bottom w:val="single" w:sz="4" w:space="0" w:color="auto"/>
              <w:right w:val="single" w:sz="4" w:space="0" w:color="auto"/>
            </w:tcBorders>
            <w:shd w:val="clear" w:color="auto" w:fill="auto"/>
            <w:noWrap/>
            <w:vAlign w:val="center"/>
            <w:hideMark/>
          </w:tcPr>
          <w:p w14:paraId="15000C4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98,7</w:t>
            </w:r>
          </w:p>
        </w:tc>
        <w:tc>
          <w:tcPr>
            <w:tcW w:w="693" w:type="dxa"/>
            <w:tcBorders>
              <w:top w:val="nil"/>
              <w:left w:val="nil"/>
              <w:bottom w:val="single" w:sz="4" w:space="0" w:color="auto"/>
              <w:right w:val="single" w:sz="4" w:space="0" w:color="auto"/>
            </w:tcBorders>
            <w:shd w:val="clear" w:color="auto" w:fill="auto"/>
            <w:noWrap/>
            <w:vAlign w:val="center"/>
            <w:hideMark/>
          </w:tcPr>
          <w:p w14:paraId="3DE3ADF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100,0</w:t>
            </w:r>
          </w:p>
        </w:tc>
        <w:tc>
          <w:tcPr>
            <w:tcW w:w="798" w:type="dxa"/>
            <w:tcBorders>
              <w:top w:val="nil"/>
              <w:left w:val="nil"/>
              <w:bottom w:val="single" w:sz="4" w:space="0" w:color="auto"/>
              <w:right w:val="single" w:sz="4" w:space="0" w:color="auto"/>
            </w:tcBorders>
            <w:shd w:val="clear" w:color="auto" w:fill="auto"/>
            <w:noWrap/>
            <w:vAlign w:val="center"/>
            <w:hideMark/>
          </w:tcPr>
          <w:p w14:paraId="629518E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96,7</w:t>
            </w:r>
          </w:p>
        </w:tc>
        <w:tc>
          <w:tcPr>
            <w:tcW w:w="772" w:type="dxa"/>
            <w:tcBorders>
              <w:top w:val="nil"/>
              <w:left w:val="nil"/>
              <w:bottom w:val="single" w:sz="4" w:space="0" w:color="auto"/>
              <w:right w:val="single" w:sz="4" w:space="0" w:color="auto"/>
            </w:tcBorders>
            <w:shd w:val="clear" w:color="auto" w:fill="auto"/>
            <w:noWrap/>
            <w:vAlign w:val="center"/>
            <w:hideMark/>
          </w:tcPr>
          <w:p w14:paraId="0CE9E0D1"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97,5</w:t>
            </w:r>
          </w:p>
        </w:tc>
        <w:tc>
          <w:tcPr>
            <w:tcW w:w="759" w:type="dxa"/>
            <w:tcBorders>
              <w:top w:val="nil"/>
              <w:left w:val="nil"/>
              <w:bottom w:val="single" w:sz="4" w:space="0" w:color="auto"/>
              <w:right w:val="single" w:sz="4" w:space="0" w:color="auto"/>
            </w:tcBorders>
            <w:shd w:val="clear" w:color="auto" w:fill="auto"/>
            <w:noWrap/>
            <w:vAlign w:val="center"/>
            <w:hideMark/>
          </w:tcPr>
          <w:p w14:paraId="0362658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97,3</w:t>
            </w:r>
          </w:p>
        </w:tc>
        <w:tc>
          <w:tcPr>
            <w:tcW w:w="812" w:type="dxa"/>
            <w:tcBorders>
              <w:top w:val="nil"/>
              <w:left w:val="nil"/>
              <w:bottom w:val="single" w:sz="4" w:space="0" w:color="auto"/>
              <w:right w:val="single" w:sz="4" w:space="0" w:color="auto"/>
            </w:tcBorders>
            <w:shd w:val="clear" w:color="000000" w:fill="DAEEF3"/>
            <w:noWrap/>
            <w:vAlign w:val="center"/>
            <w:hideMark/>
          </w:tcPr>
          <w:p w14:paraId="70DEB1D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101,2</w:t>
            </w:r>
          </w:p>
        </w:tc>
        <w:tc>
          <w:tcPr>
            <w:tcW w:w="643" w:type="dxa"/>
            <w:gridSpan w:val="2"/>
            <w:tcBorders>
              <w:top w:val="nil"/>
              <w:left w:val="nil"/>
              <w:bottom w:val="single" w:sz="4" w:space="0" w:color="auto"/>
              <w:right w:val="single" w:sz="4" w:space="0" w:color="auto"/>
            </w:tcBorders>
            <w:shd w:val="clear" w:color="auto" w:fill="auto"/>
            <w:vAlign w:val="center"/>
            <w:hideMark/>
          </w:tcPr>
          <w:p w14:paraId="2A59098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4,1</w:t>
            </w:r>
          </w:p>
        </w:tc>
        <w:tc>
          <w:tcPr>
            <w:tcW w:w="643" w:type="dxa"/>
            <w:tcBorders>
              <w:top w:val="nil"/>
              <w:left w:val="nil"/>
              <w:bottom w:val="single" w:sz="4" w:space="0" w:color="auto"/>
              <w:right w:val="single" w:sz="4" w:space="0" w:color="auto"/>
            </w:tcBorders>
            <w:shd w:val="clear" w:color="000000" w:fill="DAEEF3"/>
            <w:vAlign w:val="center"/>
            <w:hideMark/>
          </w:tcPr>
          <w:p w14:paraId="34CF4F1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4,7</w:t>
            </w:r>
          </w:p>
        </w:tc>
        <w:tc>
          <w:tcPr>
            <w:tcW w:w="643" w:type="dxa"/>
            <w:tcBorders>
              <w:top w:val="nil"/>
              <w:left w:val="nil"/>
              <w:bottom w:val="single" w:sz="4" w:space="0" w:color="auto"/>
              <w:right w:val="single" w:sz="4" w:space="0" w:color="auto"/>
            </w:tcBorders>
            <w:shd w:val="clear" w:color="auto" w:fill="auto"/>
            <w:vAlign w:val="center"/>
            <w:hideMark/>
          </w:tcPr>
          <w:p w14:paraId="101A176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1,2</w:t>
            </w:r>
          </w:p>
        </w:tc>
        <w:tc>
          <w:tcPr>
            <w:tcW w:w="643" w:type="dxa"/>
            <w:tcBorders>
              <w:top w:val="nil"/>
              <w:left w:val="nil"/>
              <w:bottom w:val="single" w:sz="4" w:space="0" w:color="auto"/>
              <w:right w:val="single" w:sz="4" w:space="0" w:color="auto"/>
            </w:tcBorders>
            <w:shd w:val="clear" w:color="000000" w:fill="DAEEF3"/>
            <w:vAlign w:val="center"/>
            <w:hideMark/>
          </w:tcPr>
          <w:p w14:paraId="5400691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2,6</w:t>
            </w:r>
          </w:p>
        </w:tc>
      </w:tr>
      <w:tr w:rsidR="00703FF1" w:rsidRPr="00703FF1" w14:paraId="62CAD121" w14:textId="77777777" w:rsidTr="002A1800">
        <w:trPr>
          <w:gridAfter w:val="1"/>
          <w:wAfter w:w="14" w:type="dxa"/>
          <w:trHeight w:val="301"/>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4D8D7912"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Services</w:t>
            </w:r>
          </w:p>
        </w:tc>
        <w:tc>
          <w:tcPr>
            <w:tcW w:w="745" w:type="dxa"/>
            <w:tcBorders>
              <w:top w:val="nil"/>
              <w:left w:val="nil"/>
              <w:bottom w:val="single" w:sz="4" w:space="0" w:color="auto"/>
              <w:right w:val="single" w:sz="4" w:space="0" w:color="auto"/>
            </w:tcBorders>
            <w:shd w:val="clear" w:color="000000" w:fill="DAEEF3"/>
            <w:noWrap/>
            <w:vAlign w:val="bottom"/>
            <w:hideMark/>
          </w:tcPr>
          <w:p w14:paraId="476A80B4" w14:textId="77777777" w:rsidR="00703FF1" w:rsidRPr="00703FF1" w:rsidRDefault="00703FF1" w:rsidP="007639E7">
            <w:pPr>
              <w:jc w:val="right"/>
              <w:rPr>
                <w:rFonts w:ascii="Bookman Old Style" w:hAnsi="Bookman Old Style"/>
                <w:b/>
                <w:bCs/>
                <w:color w:val="000000"/>
                <w:sz w:val="16"/>
                <w:szCs w:val="16"/>
                <w:lang w:val="fr-FR"/>
              </w:rPr>
            </w:pPr>
            <w:r w:rsidRPr="00703FF1">
              <w:rPr>
                <w:rFonts w:ascii="Bookman Old Style" w:hAnsi="Bookman Old Style"/>
                <w:b/>
                <w:bCs/>
                <w:color w:val="000000"/>
                <w:sz w:val="16"/>
                <w:szCs w:val="16"/>
                <w:lang w:val="fr-FR"/>
              </w:rPr>
              <w:t>3744</w:t>
            </w:r>
          </w:p>
        </w:tc>
        <w:tc>
          <w:tcPr>
            <w:tcW w:w="812" w:type="dxa"/>
            <w:tcBorders>
              <w:top w:val="nil"/>
              <w:left w:val="nil"/>
              <w:bottom w:val="single" w:sz="4" w:space="0" w:color="auto"/>
              <w:right w:val="single" w:sz="4" w:space="0" w:color="auto"/>
            </w:tcBorders>
            <w:shd w:val="clear" w:color="auto" w:fill="auto"/>
            <w:noWrap/>
            <w:vAlign w:val="center"/>
            <w:hideMark/>
          </w:tcPr>
          <w:p w14:paraId="5BD8591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100,5</w:t>
            </w:r>
          </w:p>
        </w:tc>
        <w:tc>
          <w:tcPr>
            <w:tcW w:w="693" w:type="dxa"/>
            <w:tcBorders>
              <w:top w:val="nil"/>
              <w:left w:val="nil"/>
              <w:bottom w:val="single" w:sz="4" w:space="0" w:color="auto"/>
              <w:right w:val="single" w:sz="4" w:space="0" w:color="auto"/>
            </w:tcBorders>
            <w:shd w:val="clear" w:color="auto" w:fill="auto"/>
            <w:noWrap/>
            <w:vAlign w:val="center"/>
            <w:hideMark/>
          </w:tcPr>
          <w:p w14:paraId="15DE060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101,9</w:t>
            </w:r>
          </w:p>
        </w:tc>
        <w:tc>
          <w:tcPr>
            <w:tcW w:w="798" w:type="dxa"/>
            <w:tcBorders>
              <w:top w:val="nil"/>
              <w:left w:val="nil"/>
              <w:bottom w:val="single" w:sz="4" w:space="0" w:color="auto"/>
              <w:right w:val="single" w:sz="4" w:space="0" w:color="auto"/>
            </w:tcBorders>
            <w:shd w:val="clear" w:color="auto" w:fill="auto"/>
            <w:noWrap/>
            <w:vAlign w:val="center"/>
            <w:hideMark/>
          </w:tcPr>
          <w:p w14:paraId="0199B8A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102,3</w:t>
            </w:r>
          </w:p>
        </w:tc>
        <w:tc>
          <w:tcPr>
            <w:tcW w:w="772" w:type="dxa"/>
            <w:tcBorders>
              <w:top w:val="nil"/>
              <w:left w:val="nil"/>
              <w:bottom w:val="single" w:sz="4" w:space="0" w:color="auto"/>
              <w:right w:val="single" w:sz="4" w:space="0" w:color="auto"/>
            </w:tcBorders>
            <w:shd w:val="clear" w:color="auto" w:fill="auto"/>
            <w:noWrap/>
            <w:vAlign w:val="center"/>
            <w:hideMark/>
          </w:tcPr>
          <w:p w14:paraId="014E639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102,2</w:t>
            </w:r>
          </w:p>
        </w:tc>
        <w:tc>
          <w:tcPr>
            <w:tcW w:w="759" w:type="dxa"/>
            <w:tcBorders>
              <w:top w:val="nil"/>
              <w:left w:val="nil"/>
              <w:bottom w:val="single" w:sz="4" w:space="0" w:color="auto"/>
              <w:right w:val="single" w:sz="4" w:space="0" w:color="auto"/>
            </w:tcBorders>
            <w:shd w:val="clear" w:color="auto" w:fill="auto"/>
            <w:noWrap/>
            <w:vAlign w:val="center"/>
            <w:hideMark/>
          </w:tcPr>
          <w:p w14:paraId="374E9DA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102,1</w:t>
            </w:r>
          </w:p>
        </w:tc>
        <w:tc>
          <w:tcPr>
            <w:tcW w:w="812" w:type="dxa"/>
            <w:tcBorders>
              <w:top w:val="nil"/>
              <w:left w:val="nil"/>
              <w:bottom w:val="single" w:sz="4" w:space="0" w:color="auto"/>
              <w:right w:val="single" w:sz="4" w:space="0" w:color="auto"/>
            </w:tcBorders>
            <w:shd w:val="clear" w:color="000000" w:fill="DAEEF3"/>
            <w:noWrap/>
            <w:vAlign w:val="center"/>
            <w:hideMark/>
          </w:tcPr>
          <w:p w14:paraId="5E02C4D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99,9</w:t>
            </w:r>
          </w:p>
        </w:tc>
        <w:tc>
          <w:tcPr>
            <w:tcW w:w="643" w:type="dxa"/>
            <w:gridSpan w:val="2"/>
            <w:tcBorders>
              <w:top w:val="nil"/>
              <w:left w:val="nil"/>
              <w:bottom w:val="single" w:sz="4" w:space="0" w:color="auto"/>
              <w:right w:val="single" w:sz="4" w:space="0" w:color="auto"/>
            </w:tcBorders>
            <w:shd w:val="clear" w:color="auto" w:fill="auto"/>
            <w:vAlign w:val="center"/>
            <w:hideMark/>
          </w:tcPr>
          <w:p w14:paraId="2B45CA3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-2,1</w:t>
            </w:r>
          </w:p>
        </w:tc>
        <w:tc>
          <w:tcPr>
            <w:tcW w:w="643" w:type="dxa"/>
            <w:tcBorders>
              <w:top w:val="nil"/>
              <w:left w:val="nil"/>
              <w:bottom w:val="single" w:sz="4" w:space="0" w:color="auto"/>
              <w:right w:val="single" w:sz="4" w:space="0" w:color="auto"/>
            </w:tcBorders>
            <w:shd w:val="clear" w:color="000000" w:fill="DAEEF3"/>
            <w:vAlign w:val="center"/>
            <w:hideMark/>
          </w:tcPr>
          <w:p w14:paraId="2F6C5C1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-2,4</w:t>
            </w:r>
          </w:p>
        </w:tc>
        <w:tc>
          <w:tcPr>
            <w:tcW w:w="643" w:type="dxa"/>
            <w:tcBorders>
              <w:top w:val="nil"/>
              <w:left w:val="nil"/>
              <w:bottom w:val="single" w:sz="4" w:space="0" w:color="auto"/>
              <w:right w:val="single" w:sz="4" w:space="0" w:color="auto"/>
            </w:tcBorders>
            <w:shd w:val="clear" w:color="auto" w:fill="auto"/>
            <w:vAlign w:val="center"/>
            <w:hideMark/>
          </w:tcPr>
          <w:p w14:paraId="6B16386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-2,0</w:t>
            </w:r>
          </w:p>
        </w:tc>
        <w:tc>
          <w:tcPr>
            <w:tcW w:w="643" w:type="dxa"/>
            <w:tcBorders>
              <w:top w:val="nil"/>
              <w:left w:val="nil"/>
              <w:bottom w:val="single" w:sz="4" w:space="0" w:color="auto"/>
              <w:right w:val="single" w:sz="4" w:space="0" w:color="auto"/>
            </w:tcBorders>
            <w:shd w:val="clear" w:color="000000" w:fill="DAEEF3"/>
            <w:vAlign w:val="center"/>
            <w:hideMark/>
          </w:tcPr>
          <w:p w14:paraId="4E7E6A8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-0,6</w:t>
            </w:r>
          </w:p>
        </w:tc>
      </w:tr>
      <w:tr w:rsidR="00703FF1" w:rsidRPr="00703FF1" w14:paraId="714D91CF" w14:textId="77777777" w:rsidTr="002A1800">
        <w:trPr>
          <w:gridAfter w:val="1"/>
          <w:wAfter w:w="14" w:type="dxa"/>
          <w:trHeight w:val="150"/>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19C5CF62"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 </w:t>
            </w:r>
          </w:p>
        </w:tc>
        <w:tc>
          <w:tcPr>
            <w:tcW w:w="745" w:type="dxa"/>
            <w:tcBorders>
              <w:top w:val="nil"/>
              <w:left w:val="nil"/>
              <w:bottom w:val="single" w:sz="4" w:space="0" w:color="auto"/>
              <w:right w:val="single" w:sz="4" w:space="0" w:color="auto"/>
            </w:tcBorders>
            <w:shd w:val="clear" w:color="000000" w:fill="DAEEF3"/>
            <w:noWrap/>
            <w:vAlign w:val="bottom"/>
            <w:hideMark/>
          </w:tcPr>
          <w:p w14:paraId="54B1A7C2" w14:textId="77777777" w:rsidR="00703FF1" w:rsidRPr="00703FF1" w:rsidRDefault="00703FF1" w:rsidP="007639E7">
            <w:pPr>
              <w:rPr>
                <w:rFonts w:ascii="Bookman Old Style" w:hAnsi="Bookman Old Style"/>
                <w:b/>
                <w:bCs/>
                <w:color w:val="000000"/>
                <w:sz w:val="16"/>
                <w:szCs w:val="16"/>
                <w:lang w:val="fr-FR"/>
              </w:rPr>
            </w:pPr>
            <w:r w:rsidRPr="00703FF1">
              <w:rPr>
                <w:rFonts w:ascii="Bookman Old Style" w:hAnsi="Bookman Old Style"/>
                <w:b/>
                <w:bCs/>
                <w:color w:val="000000"/>
                <w:sz w:val="16"/>
                <w:szCs w:val="16"/>
                <w:lang w:val="fr-FR"/>
              </w:rPr>
              <w:t> </w:t>
            </w:r>
          </w:p>
        </w:tc>
        <w:tc>
          <w:tcPr>
            <w:tcW w:w="812" w:type="dxa"/>
            <w:tcBorders>
              <w:top w:val="nil"/>
              <w:left w:val="nil"/>
              <w:bottom w:val="single" w:sz="4" w:space="0" w:color="auto"/>
              <w:right w:val="single" w:sz="4" w:space="0" w:color="auto"/>
            </w:tcBorders>
            <w:shd w:val="clear" w:color="auto" w:fill="auto"/>
            <w:noWrap/>
            <w:vAlign w:val="center"/>
            <w:hideMark/>
          </w:tcPr>
          <w:p w14:paraId="3E7DB06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693" w:type="dxa"/>
            <w:tcBorders>
              <w:top w:val="nil"/>
              <w:left w:val="nil"/>
              <w:bottom w:val="single" w:sz="4" w:space="0" w:color="auto"/>
              <w:right w:val="single" w:sz="4" w:space="0" w:color="auto"/>
            </w:tcBorders>
            <w:shd w:val="clear" w:color="auto" w:fill="auto"/>
            <w:noWrap/>
            <w:vAlign w:val="center"/>
            <w:hideMark/>
          </w:tcPr>
          <w:p w14:paraId="76E5C4C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798" w:type="dxa"/>
            <w:tcBorders>
              <w:top w:val="nil"/>
              <w:left w:val="nil"/>
              <w:bottom w:val="single" w:sz="4" w:space="0" w:color="auto"/>
              <w:right w:val="single" w:sz="4" w:space="0" w:color="auto"/>
            </w:tcBorders>
            <w:shd w:val="clear" w:color="auto" w:fill="auto"/>
            <w:noWrap/>
            <w:vAlign w:val="center"/>
            <w:hideMark/>
          </w:tcPr>
          <w:p w14:paraId="67BAB9D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772" w:type="dxa"/>
            <w:tcBorders>
              <w:top w:val="nil"/>
              <w:left w:val="nil"/>
              <w:bottom w:val="single" w:sz="4" w:space="0" w:color="auto"/>
              <w:right w:val="single" w:sz="4" w:space="0" w:color="auto"/>
            </w:tcBorders>
            <w:shd w:val="clear" w:color="auto" w:fill="auto"/>
            <w:noWrap/>
            <w:vAlign w:val="center"/>
            <w:hideMark/>
          </w:tcPr>
          <w:p w14:paraId="01786C1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759" w:type="dxa"/>
            <w:tcBorders>
              <w:top w:val="nil"/>
              <w:left w:val="nil"/>
              <w:bottom w:val="single" w:sz="4" w:space="0" w:color="auto"/>
              <w:right w:val="single" w:sz="4" w:space="0" w:color="auto"/>
            </w:tcBorders>
            <w:shd w:val="clear" w:color="auto" w:fill="auto"/>
            <w:noWrap/>
            <w:vAlign w:val="center"/>
            <w:hideMark/>
          </w:tcPr>
          <w:p w14:paraId="03D8437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812" w:type="dxa"/>
            <w:tcBorders>
              <w:top w:val="nil"/>
              <w:left w:val="nil"/>
              <w:bottom w:val="single" w:sz="4" w:space="0" w:color="auto"/>
              <w:right w:val="single" w:sz="4" w:space="0" w:color="auto"/>
            </w:tcBorders>
            <w:shd w:val="clear" w:color="000000" w:fill="DAEEF3"/>
            <w:noWrap/>
            <w:vAlign w:val="center"/>
            <w:hideMark/>
          </w:tcPr>
          <w:p w14:paraId="1AA014A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643" w:type="dxa"/>
            <w:gridSpan w:val="2"/>
            <w:tcBorders>
              <w:top w:val="nil"/>
              <w:left w:val="nil"/>
              <w:bottom w:val="single" w:sz="4" w:space="0" w:color="auto"/>
              <w:right w:val="single" w:sz="4" w:space="0" w:color="auto"/>
            </w:tcBorders>
            <w:shd w:val="clear" w:color="auto" w:fill="auto"/>
            <w:vAlign w:val="center"/>
            <w:hideMark/>
          </w:tcPr>
          <w:p w14:paraId="0A451E6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643" w:type="dxa"/>
            <w:tcBorders>
              <w:top w:val="nil"/>
              <w:left w:val="nil"/>
              <w:bottom w:val="single" w:sz="4" w:space="0" w:color="auto"/>
              <w:right w:val="single" w:sz="4" w:space="0" w:color="auto"/>
            </w:tcBorders>
            <w:shd w:val="clear" w:color="000000" w:fill="DAEEF3"/>
            <w:vAlign w:val="center"/>
            <w:hideMark/>
          </w:tcPr>
          <w:p w14:paraId="18ABED7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643" w:type="dxa"/>
            <w:tcBorders>
              <w:top w:val="nil"/>
              <w:left w:val="nil"/>
              <w:bottom w:val="single" w:sz="4" w:space="0" w:color="auto"/>
              <w:right w:val="single" w:sz="4" w:space="0" w:color="auto"/>
            </w:tcBorders>
            <w:shd w:val="clear" w:color="auto" w:fill="auto"/>
            <w:vAlign w:val="center"/>
            <w:hideMark/>
          </w:tcPr>
          <w:p w14:paraId="16C1423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643" w:type="dxa"/>
            <w:tcBorders>
              <w:top w:val="nil"/>
              <w:left w:val="nil"/>
              <w:bottom w:val="single" w:sz="4" w:space="0" w:color="auto"/>
              <w:right w:val="single" w:sz="4" w:space="0" w:color="auto"/>
            </w:tcBorders>
            <w:shd w:val="clear" w:color="000000" w:fill="DAEEF3"/>
            <w:vAlign w:val="center"/>
            <w:hideMark/>
          </w:tcPr>
          <w:p w14:paraId="0F169B3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r>
      <w:tr w:rsidR="00703FF1" w:rsidRPr="00703FF1" w14:paraId="6DBB16BF" w14:textId="77777777" w:rsidTr="002A1800">
        <w:trPr>
          <w:gridAfter w:val="1"/>
          <w:wAfter w:w="14" w:type="dxa"/>
          <w:trHeight w:val="301"/>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47DF95C3"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Origine UEMOA</w:t>
            </w:r>
          </w:p>
        </w:tc>
        <w:tc>
          <w:tcPr>
            <w:tcW w:w="745" w:type="dxa"/>
            <w:tcBorders>
              <w:top w:val="nil"/>
              <w:left w:val="nil"/>
              <w:bottom w:val="single" w:sz="4" w:space="0" w:color="auto"/>
              <w:right w:val="single" w:sz="4" w:space="0" w:color="auto"/>
            </w:tcBorders>
            <w:shd w:val="clear" w:color="000000" w:fill="DAEEF3"/>
            <w:noWrap/>
            <w:vAlign w:val="bottom"/>
            <w:hideMark/>
          </w:tcPr>
          <w:p w14:paraId="6781248B" w14:textId="77777777" w:rsidR="00703FF1" w:rsidRPr="00703FF1" w:rsidRDefault="00703FF1" w:rsidP="007639E7">
            <w:pPr>
              <w:jc w:val="right"/>
              <w:rPr>
                <w:rFonts w:ascii="Bookman Old Style" w:hAnsi="Bookman Old Style"/>
                <w:b/>
                <w:bCs/>
                <w:color w:val="000000"/>
                <w:sz w:val="16"/>
                <w:szCs w:val="16"/>
                <w:lang w:val="fr-FR"/>
              </w:rPr>
            </w:pPr>
            <w:r w:rsidRPr="00703FF1">
              <w:rPr>
                <w:rFonts w:ascii="Bookman Old Style" w:hAnsi="Bookman Old Style"/>
                <w:b/>
                <w:bCs/>
                <w:color w:val="000000"/>
                <w:sz w:val="16"/>
                <w:szCs w:val="16"/>
                <w:lang w:val="fr-FR"/>
              </w:rPr>
              <w:t>7327</w:t>
            </w:r>
          </w:p>
        </w:tc>
        <w:tc>
          <w:tcPr>
            <w:tcW w:w="812" w:type="dxa"/>
            <w:tcBorders>
              <w:top w:val="nil"/>
              <w:left w:val="nil"/>
              <w:bottom w:val="single" w:sz="4" w:space="0" w:color="auto"/>
              <w:right w:val="single" w:sz="4" w:space="0" w:color="auto"/>
            </w:tcBorders>
            <w:shd w:val="clear" w:color="auto" w:fill="auto"/>
            <w:noWrap/>
            <w:vAlign w:val="center"/>
            <w:hideMark/>
          </w:tcPr>
          <w:p w14:paraId="6063C601"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0,0</w:t>
            </w:r>
          </w:p>
        </w:tc>
        <w:tc>
          <w:tcPr>
            <w:tcW w:w="693" w:type="dxa"/>
            <w:tcBorders>
              <w:top w:val="nil"/>
              <w:left w:val="nil"/>
              <w:bottom w:val="single" w:sz="4" w:space="0" w:color="auto"/>
              <w:right w:val="single" w:sz="4" w:space="0" w:color="auto"/>
            </w:tcBorders>
            <w:shd w:val="clear" w:color="auto" w:fill="auto"/>
            <w:noWrap/>
            <w:vAlign w:val="center"/>
            <w:hideMark/>
          </w:tcPr>
          <w:p w14:paraId="6EB0089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0,0</w:t>
            </w:r>
          </w:p>
        </w:tc>
        <w:tc>
          <w:tcPr>
            <w:tcW w:w="798" w:type="dxa"/>
            <w:tcBorders>
              <w:top w:val="nil"/>
              <w:left w:val="nil"/>
              <w:bottom w:val="single" w:sz="4" w:space="0" w:color="auto"/>
              <w:right w:val="single" w:sz="4" w:space="0" w:color="auto"/>
            </w:tcBorders>
            <w:shd w:val="clear" w:color="auto" w:fill="auto"/>
            <w:noWrap/>
            <w:vAlign w:val="center"/>
            <w:hideMark/>
          </w:tcPr>
          <w:p w14:paraId="7245E50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0,0</w:t>
            </w:r>
          </w:p>
        </w:tc>
        <w:tc>
          <w:tcPr>
            <w:tcW w:w="772" w:type="dxa"/>
            <w:tcBorders>
              <w:top w:val="nil"/>
              <w:left w:val="nil"/>
              <w:bottom w:val="single" w:sz="4" w:space="0" w:color="auto"/>
              <w:right w:val="single" w:sz="4" w:space="0" w:color="auto"/>
            </w:tcBorders>
            <w:shd w:val="clear" w:color="auto" w:fill="auto"/>
            <w:noWrap/>
            <w:vAlign w:val="center"/>
            <w:hideMark/>
          </w:tcPr>
          <w:p w14:paraId="7E70915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0,0</w:t>
            </w:r>
          </w:p>
        </w:tc>
        <w:tc>
          <w:tcPr>
            <w:tcW w:w="759" w:type="dxa"/>
            <w:tcBorders>
              <w:top w:val="nil"/>
              <w:left w:val="nil"/>
              <w:bottom w:val="single" w:sz="4" w:space="0" w:color="auto"/>
              <w:right w:val="single" w:sz="4" w:space="0" w:color="auto"/>
            </w:tcBorders>
            <w:shd w:val="clear" w:color="auto" w:fill="auto"/>
            <w:noWrap/>
            <w:vAlign w:val="center"/>
            <w:hideMark/>
          </w:tcPr>
          <w:p w14:paraId="3F8589C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0,0</w:t>
            </w:r>
          </w:p>
        </w:tc>
        <w:tc>
          <w:tcPr>
            <w:tcW w:w="812" w:type="dxa"/>
            <w:tcBorders>
              <w:top w:val="nil"/>
              <w:left w:val="nil"/>
              <w:bottom w:val="single" w:sz="4" w:space="0" w:color="auto"/>
              <w:right w:val="single" w:sz="4" w:space="0" w:color="auto"/>
            </w:tcBorders>
            <w:shd w:val="clear" w:color="000000" w:fill="DAEEF3"/>
            <w:noWrap/>
            <w:vAlign w:val="center"/>
            <w:hideMark/>
          </w:tcPr>
          <w:p w14:paraId="010488C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100,3</w:t>
            </w:r>
          </w:p>
        </w:tc>
        <w:tc>
          <w:tcPr>
            <w:tcW w:w="643" w:type="dxa"/>
            <w:gridSpan w:val="2"/>
            <w:tcBorders>
              <w:top w:val="nil"/>
              <w:left w:val="nil"/>
              <w:bottom w:val="single" w:sz="4" w:space="0" w:color="auto"/>
              <w:right w:val="single" w:sz="4" w:space="0" w:color="auto"/>
            </w:tcBorders>
            <w:shd w:val="clear" w:color="auto" w:fill="auto"/>
            <w:vAlign w:val="center"/>
            <w:hideMark/>
          </w:tcPr>
          <w:p w14:paraId="25FF946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643" w:type="dxa"/>
            <w:tcBorders>
              <w:top w:val="nil"/>
              <w:left w:val="nil"/>
              <w:bottom w:val="single" w:sz="4" w:space="0" w:color="auto"/>
              <w:right w:val="single" w:sz="4" w:space="0" w:color="auto"/>
            </w:tcBorders>
            <w:shd w:val="clear" w:color="000000" w:fill="DAEEF3"/>
            <w:vAlign w:val="center"/>
            <w:hideMark/>
          </w:tcPr>
          <w:p w14:paraId="58EC2A8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643" w:type="dxa"/>
            <w:tcBorders>
              <w:top w:val="nil"/>
              <w:left w:val="nil"/>
              <w:bottom w:val="single" w:sz="4" w:space="0" w:color="auto"/>
              <w:right w:val="single" w:sz="4" w:space="0" w:color="auto"/>
            </w:tcBorders>
            <w:shd w:val="clear" w:color="auto" w:fill="auto"/>
            <w:vAlign w:val="center"/>
            <w:hideMark/>
          </w:tcPr>
          <w:p w14:paraId="7728417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643" w:type="dxa"/>
            <w:tcBorders>
              <w:top w:val="nil"/>
              <w:left w:val="nil"/>
              <w:bottom w:val="single" w:sz="4" w:space="0" w:color="auto"/>
              <w:right w:val="single" w:sz="4" w:space="0" w:color="auto"/>
            </w:tcBorders>
            <w:shd w:val="clear" w:color="000000" w:fill="DAEEF3"/>
            <w:vAlign w:val="center"/>
            <w:hideMark/>
          </w:tcPr>
          <w:p w14:paraId="5E6542A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r>
      <w:tr w:rsidR="00703FF1" w:rsidRPr="00703FF1" w14:paraId="06A76FFC" w14:textId="77777777" w:rsidTr="002A1800">
        <w:trPr>
          <w:gridAfter w:val="1"/>
          <w:wAfter w:w="14" w:type="dxa"/>
          <w:trHeight w:val="301"/>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3D6496EC"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Origine hors UEMOA</w:t>
            </w:r>
          </w:p>
        </w:tc>
        <w:tc>
          <w:tcPr>
            <w:tcW w:w="745" w:type="dxa"/>
            <w:tcBorders>
              <w:top w:val="nil"/>
              <w:left w:val="nil"/>
              <w:bottom w:val="single" w:sz="4" w:space="0" w:color="auto"/>
              <w:right w:val="single" w:sz="4" w:space="0" w:color="auto"/>
            </w:tcBorders>
            <w:shd w:val="clear" w:color="000000" w:fill="DAEEF3"/>
            <w:noWrap/>
            <w:vAlign w:val="bottom"/>
            <w:hideMark/>
          </w:tcPr>
          <w:p w14:paraId="56FEA730" w14:textId="77777777" w:rsidR="00703FF1" w:rsidRPr="00703FF1" w:rsidRDefault="00703FF1" w:rsidP="007639E7">
            <w:pPr>
              <w:jc w:val="right"/>
              <w:rPr>
                <w:rFonts w:ascii="Bookman Old Style" w:hAnsi="Bookman Old Style"/>
                <w:b/>
                <w:bCs/>
                <w:color w:val="000000"/>
                <w:sz w:val="16"/>
                <w:szCs w:val="16"/>
                <w:lang w:val="fr-FR"/>
              </w:rPr>
            </w:pPr>
            <w:r w:rsidRPr="00703FF1">
              <w:rPr>
                <w:rFonts w:ascii="Bookman Old Style" w:hAnsi="Bookman Old Style"/>
                <w:b/>
                <w:bCs/>
                <w:color w:val="000000"/>
                <w:sz w:val="16"/>
                <w:szCs w:val="16"/>
                <w:lang w:val="fr-FR"/>
              </w:rPr>
              <w:t>2673</w:t>
            </w:r>
          </w:p>
        </w:tc>
        <w:tc>
          <w:tcPr>
            <w:tcW w:w="812" w:type="dxa"/>
            <w:tcBorders>
              <w:top w:val="nil"/>
              <w:left w:val="nil"/>
              <w:bottom w:val="single" w:sz="4" w:space="0" w:color="auto"/>
              <w:right w:val="single" w:sz="4" w:space="0" w:color="auto"/>
            </w:tcBorders>
            <w:shd w:val="clear" w:color="auto" w:fill="auto"/>
            <w:noWrap/>
            <w:vAlign w:val="center"/>
            <w:hideMark/>
          </w:tcPr>
          <w:p w14:paraId="0260B2E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0,0</w:t>
            </w:r>
          </w:p>
        </w:tc>
        <w:tc>
          <w:tcPr>
            <w:tcW w:w="693" w:type="dxa"/>
            <w:tcBorders>
              <w:top w:val="nil"/>
              <w:left w:val="nil"/>
              <w:bottom w:val="single" w:sz="4" w:space="0" w:color="auto"/>
              <w:right w:val="single" w:sz="4" w:space="0" w:color="auto"/>
            </w:tcBorders>
            <w:shd w:val="clear" w:color="auto" w:fill="auto"/>
            <w:noWrap/>
            <w:vAlign w:val="center"/>
            <w:hideMark/>
          </w:tcPr>
          <w:p w14:paraId="52BC394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0,0</w:t>
            </w:r>
          </w:p>
        </w:tc>
        <w:tc>
          <w:tcPr>
            <w:tcW w:w="798" w:type="dxa"/>
            <w:tcBorders>
              <w:top w:val="nil"/>
              <w:left w:val="nil"/>
              <w:bottom w:val="single" w:sz="4" w:space="0" w:color="auto"/>
              <w:right w:val="single" w:sz="4" w:space="0" w:color="auto"/>
            </w:tcBorders>
            <w:shd w:val="clear" w:color="auto" w:fill="auto"/>
            <w:noWrap/>
            <w:vAlign w:val="center"/>
            <w:hideMark/>
          </w:tcPr>
          <w:p w14:paraId="19EE788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0,0</w:t>
            </w:r>
          </w:p>
        </w:tc>
        <w:tc>
          <w:tcPr>
            <w:tcW w:w="772" w:type="dxa"/>
            <w:tcBorders>
              <w:top w:val="nil"/>
              <w:left w:val="nil"/>
              <w:bottom w:val="single" w:sz="4" w:space="0" w:color="auto"/>
              <w:right w:val="single" w:sz="4" w:space="0" w:color="auto"/>
            </w:tcBorders>
            <w:shd w:val="clear" w:color="auto" w:fill="auto"/>
            <w:noWrap/>
            <w:vAlign w:val="center"/>
            <w:hideMark/>
          </w:tcPr>
          <w:p w14:paraId="6C9340D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0,0</w:t>
            </w:r>
          </w:p>
        </w:tc>
        <w:tc>
          <w:tcPr>
            <w:tcW w:w="759" w:type="dxa"/>
            <w:tcBorders>
              <w:top w:val="nil"/>
              <w:left w:val="nil"/>
              <w:bottom w:val="single" w:sz="4" w:space="0" w:color="auto"/>
              <w:right w:val="single" w:sz="4" w:space="0" w:color="auto"/>
            </w:tcBorders>
            <w:shd w:val="clear" w:color="auto" w:fill="auto"/>
            <w:noWrap/>
            <w:vAlign w:val="center"/>
            <w:hideMark/>
          </w:tcPr>
          <w:p w14:paraId="682C4C5A"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0,0</w:t>
            </w:r>
          </w:p>
        </w:tc>
        <w:tc>
          <w:tcPr>
            <w:tcW w:w="812" w:type="dxa"/>
            <w:tcBorders>
              <w:top w:val="nil"/>
              <w:left w:val="nil"/>
              <w:bottom w:val="single" w:sz="4" w:space="0" w:color="auto"/>
              <w:right w:val="single" w:sz="4" w:space="0" w:color="auto"/>
            </w:tcBorders>
            <w:shd w:val="clear" w:color="000000" w:fill="DAEEF3"/>
            <w:noWrap/>
            <w:vAlign w:val="center"/>
            <w:hideMark/>
          </w:tcPr>
          <w:p w14:paraId="067A127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101,9</w:t>
            </w:r>
          </w:p>
        </w:tc>
        <w:tc>
          <w:tcPr>
            <w:tcW w:w="643" w:type="dxa"/>
            <w:gridSpan w:val="2"/>
            <w:tcBorders>
              <w:top w:val="nil"/>
              <w:left w:val="nil"/>
              <w:bottom w:val="single" w:sz="4" w:space="0" w:color="auto"/>
              <w:right w:val="single" w:sz="4" w:space="0" w:color="auto"/>
            </w:tcBorders>
            <w:shd w:val="clear" w:color="auto" w:fill="auto"/>
            <w:vAlign w:val="center"/>
            <w:hideMark/>
          </w:tcPr>
          <w:p w14:paraId="1422CC5A"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643" w:type="dxa"/>
            <w:tcBorders>
              <w:top w:val="nil"/>
              <w:left w:val="nil"/>
              <w:bottom w:val="single" w:sz="4" w:space="0" w:color="auto"/>
              <w:right w:val="single" w:sz="4" w:space="0" w:color="auto"/>
            </w:tcBorders>
            <w:shd w:val="clear" w:color="000000" w:fill="DAEEF3"/>
            <w:vAlign w:val="center"/>
            <w:hideMark/>
          </w:tcPr>
          <w:p w14:paraId="160654D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643" w:type="dxa"/>
            <w:tcBorders>
              <w:top w:val="nil"/>
              <w:left w:val="nil"/>
              <w:bottom w:val="single" w:sz="4" w:space="0" w:color="auto"/>
              <w:right w:val="single" w:sz="4" w:space="0" w:color="auto"/>
            </w:tcBorders>
            <w:shd w:val="clear" w:color="auto" w:fill="auto"/>
            <w:vAlign w:val="center"/>
            <w:hideMark/>
          </w:tcPr>
          <w:p w14:paraId="0BF276A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c>
          <w:tcPr>
            <w:tcW w:w="643" w:type="dxa"/>
            <w:tcBorders>
              <w:top w:val="nil"/>
              <w:left w:val="nil"/>
              <w:bottom w:val="single" w:sz="4" w:space="0" w:color="auto"/>
              <w:right w:val="single" w:sz="4" w:space="0" w:color="auto"/>
            </w:tcBorders>
            <w:shd w:val="clear" w:color="000000" w:fill="DAEEF3"/>
            <w:vAlign w:val="center"/>
            <w:hideMark/>
          </w:tcPr>
          <w:p w14:paraId="6FBED2B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cs="Calibri"/>
                <w:sz w:val="16"/>
                <w:szCs w:val="16"/>
                <w:lang w:val="fr-FR"/>
              </w:rPr>
              <w:t> </w:t>
            </w:r>
          </w:p>
        </w:tc>
      </w:tr>
    </w:tbl>
    <w:p w14:paraId="607FC96C" w14:textId="77777777" w:rsidR="00703FF1" w:rsidRPr="00703FF1" w:rsidRDefault="00703FF1" w:rsidP="00703FF1">
      <w:pPr>
        <w:rPr>
          <w:sz w:val="10"/>
          <w:szCs w:val="10"/>
          <w:lang w:val="fr-FR"/>
        </w:rPr>
      </w:pPr>
    </w:p>
    <w:p w14:paraId="215F1AE3" w14:textId="77777777" w:rsidR="00703FF1" w:rsidRPr="00703FF1" w:rsidRDefault="00703FF1" w:rsidP="00703FF1">
      <w:pPr>
        <w:pStyle w:val="Titre5"/>
        <w:spacing w:before="120"/>
        <w:rPr>
          <w:rFonts w:ascii="Bookman Old Style" w:hAnsi="Bookman Old Style"/>
          <w:b/>
          <w:color w:val="00B0F0"/>
          <w:sz w:val="20"/>
          <w:szCs w:val="20"/>
        </w:rPr>
      </w:pPr>
    </w:p>
    <w:p w14:paraId="58974A75" w14:textId="77777777" w:rsidR="00703FF1" w:rsidRPr="00703FF1" w:rsidRDefault="00703FF1" w:rsidP="00703FF1">
      <w:pPr>
        <w:pStyle w:val="Titre5"/>
        <w:spacing w:before="120"/>
        <w:rPr>
          <w:rFonts w:ascii="Bookman Old Style" w:hAnsi="Bookman Old Style"/>
          <w:b/>
          <w:color w:val="00B0F0"/>
          <w:sz w:val="20"/>
          <w:szCs w:val="20"/>
        </w:rPr>
      </w:pPr>
      <w:r w:rsidRPr="00703FF1">
        <w:rPr>
          <w:rFonts w:ascii="Bookman Old Style" w:hAnsi="Bookman Old Style"/>
          <w:b/>
          <w:color w:val="00B0F0"/>
          <w:sz w:val="20"/>
          <w:szCs w:val="20"/>
        </w:rPr>
        <w:t>Tableau 4 : Evolution des taux d’inflation en glissement annuel et en moyenne annuel (%)</w:t>
      </w:r>
    </w:p>
    <w:tbl>
      <w:tblPr>
        <w:tblW w:w="10021" w:type="dxa"/>
        <w:tblInd w:w="-475" w:type="dxa"/>
        <w:tblLook w:val="04A0" w:firstRow="1" w:lastRow="0" w:firstColumn="1" w:lastColumn="0" w:noHBand="0" w:noVBand="1"/>
      </w:tblPr>
      <w:tblGrid>
        <w:gridCol w:w="1714"/>
        <w:gridCol w:w="637"/>
        <w:gridCol w:w="635"/>
        <w:gridCol w:w="677"/>
        <w:gridCol w:w="634"/>
        <w:gridCol w:w="636"/>
        <w:gridCol w:w="637"/>
        <w:gridCol w:w="634"/>
        <w:gridCol w:w="639"/>
        <w:gridCol w:w="637"/>
        <w:gridCol w:w="633"/>
        <w:gridCol w:w="635"/>
        <w:gridCol w:w="635"/>
        <w:gridCol w:w="638"/>
      </w:tblGrid>
      <w:tr w:rsidR="00703FF1" w:rsidRPr="00703FF1" w14:paraId="3E10FF8E" w14:textId="77777777" w:rsidTr="007639E7">
        <w:trPr>
          <w:trHeight w:val="356"/>
        </w:trPr>
        <w:tc>
          <w:tcPr>
            <w:tcW w:w="1714" w:type="dxa"/>
            <w:tcBorders>
              <w:top w:val="double" w:sz="6" w:space="0" w:color="auto"/>
              <w:left w:val="nil"/>
              <w:bottom w:val="nil"/>
              <w:right w:val="nil"/>
            </w:tcBorders>
            <w:shd w:val="clear" w:color="000000" w:fill="8EAADB"/>
            <w:noWrap/>
            <w:vAlign w:val="center"/>
            <w:hideMark/>
          </w:tcPr>
          <w:p w14:paraId="3F105C18" w14:textId="77777777" w:rsidR="00703FF1" w:rsidRPr="00703FF1" w:rsidRDefault="00703FF1" w:rsidP="007639E7">
            <w:pPr>
              <w:rPr>
                <w:rFonts w:ascii="Bookman Old Style" w:hAnsi="Bookman Old Style" w:cs="Calibri"/>
                <w:color w:val="000000"/>
                <w:sz w:val="16"/>
                <w:szCs w:val="16"/>
                <w:lang w:val="fr-FR"/>
              </w:rPr>
            </w:pPr>
            <w:r w:rsidRPr="00703FF1">
              <w:rPr>
                <w:rFonts w:ascii="Bookman Old Style" w:hAnsi="Bookman Old Style" w:cs="Calibri"/>
                <w:color w:val="000000"/>
                <w:sz w:val="16"/>
                <w:szCs w:val="16"/>
                <w:lang w:val="fr-FR"/>
              </w:rPr>
              <w:t>Taux</w:t>
            </w:r>
          </w:p>
        </w:tc>
        <w:tc>
          <w:tcPr>
            <w:tcW w:w="637" w:type="dxa"/>
            <w:tcBorders>
              <w:top w:val="double" w:sz="6" w:space="0" w:color="auto"/>
              <w:left w:val="nil"/>
              <w:bottom w:val="nil"/>
              <w:right w:val="nil"/>
            </w:tcBorders>
            <w:shd w:val="clear" w:color="000000" w:fill="8EAADB"/>
            <w:vAlign w:val="center"/>
            <w:hideMark/>
          </w:tcPr>
          <w:p w14:paraId="71A9ECA4" w14:textId="77777777" w:rsidR="00703FF1" w:rsidRPr="00703FF1" w:rsidRDefault="00703FF1" w:rsidP="007639E7">
            <w:pPr>
              <w:jc w:val="center"/>
              <w:rPr>
                <w:rFonts w:ascii="Bookman Old Style" w:hAnsi="Bookman Old Style" w:cs="Calibri"/>
                <w:color w:val="000000"/>
                <w:sz w:val="16"/>
                <w:szCs w:val="16"/>
                <w:lang w:val="fr-FR"/>
              </w:rPr>
            </w:pPr>
            <w:proofErr w:type="gramStart"/>
            <w:r w:rsidRPr="00703FF1">
              <w:rPr>
                <w:rFonts w:ascii="Bookman Old Style" w:hAnsi="Bookman Old Style" w:cs="Calibri"/>
                <w:color w:val="000000"/>
                <w:sz w:val="16"/>
                <w:szCs w:val="16"/>
                <w:lang w:val="fr-FR"/>
              </w:rPr>
              <w:t>janv</w:t>
            </w:r>
            <w:proofErr w:type="gramEnd"/>
            <w:r w:rsidRPr="00703FF1">
              <w:rPr>
                <w:rFonts w:ascii="Bookman Old Style" w:hAnsi="Bookman Old Style" w:cs="Calibri"/>
                <w:color w:val="000000"/>
                <w:sz w:val="16"/>
                <w:szCs w:val="16"/>
                <w:lang w:val="fr-FR"/>
              </w:rPr>
              <w:t>-24</w:t>
            </w:r>
          </w:p>
        </w:tc>
        <w:tc>
          <w:tcPr>
            <w:tcW w:w="635" w:type="dxa"/>
            <w:tcBorders>
              <w:top w:val="double" w:sz="6" w:space="0" w:color="auto"/>
              <w:left w:val="nil"/>
              <w:bottom w:val="nil"/>
              <w:right w:val="nil"/>
            </w:tcBorders>
            <w:shd w:val="clear" w:color="000000" w:fill="8EAADB"/>
            <w:vAlign w:val="center"/>
            <w:hideMark/>
          </w:tcPr>
          <w:p w14:paraId="1EE84D4F" w14:textId="77777777" w:rsidR="00703FF1" w:rsidRPr="00703FF1" w:rsidRDefault="00703FF1" w:rsidP="007639E7">
            <w:pPr>
              <w:jc w:val="center"/>
              <w:rPr>
                <w:rFonts w:ascii="Bookman Old Style" w:hAnsi="Bookman Old Style" w:cs="Calibri"/>
                <w:color w:val="000000"/>
                <w:sz w:val="16"/>
                <w:szCs w:val="16"/>
                <w:lang w:val="fr-FR"/>
              </w:rPr>
            </w:pPr>
            <w:proofErr w:type="gramStart"/>
            <w:r w:rsidRPr="00703FF1">
              <w:rPr>
                <w:rFonts w:ascii="Bookman Old Style" w:hAnsi="Bookman Old Style" w:cs="Calibri"/>
                <w:color w:val="000000"/>
                <w:sz w:val="16"/>
                <w:szCs w:val="16"/>
                <w:lang w:val="fr-FR"/>
              </w:rPr>
              <w:t>févr</w:t>
            </w:r>
            <w:proofErr w:type="gramEnd"/>
            <w:r w:rsidRPr="00703FF1">
              <w:rPr>
                <w:rFonts w:ascii="Bookman Old Style" w:hAnsi="Bookman Old Style" w:cs="Calibri"/>
                <w:color w:val="000000"/>
                <w:sz w:val="16"/>
                <w:szCs w:val="16"/>
                <w:lang w:val="fr-FR"/>
              </w:rPr>
              <w:t>-24</w:t>
            </w:r>
          </w:p>
        </w:tc>
        <w:tc>
          <w:tcPr>
            <w:tcW w:w="677" w:type="dxa"/>
            <w:tcBorders>
              <w:top w:val="double" w:sz="6" w:space="0" w:color="auto"/>
              <w:left w:val="nil"/>
              <w:bottom w:val="nil"/>
              <w:right w:val="nil"/>
            </w:tcBorders>
            <w:shd w:val="clear" w:color="000000" w:fill="8EAADB"/>
            <w:vAlign w:val="center"/>
            <w:hideMark/>
          </w:tcPr>
          <w:p w14:paraId="50EAA1BF" w14:textId="77777777" w:rsidR="00703FF1" w:rsidRPr="00703FF1" w:rsidRDefault="00703FF1" w:rsidP="007639E7">
            <w:pPr>
              <w:jc w:val="center"/>
              <w:rPr>
                <w:rFonts w:ascii="Bookman Old Style" w:hAnsi="Bookman Old Style" w:cs="Calibri"/>
                <w:color w:val="000000"/>
                <w:sz w:val="16"/>
                <w:szCs w:val="16"/>
                <w:lang w:val="fr-FR"/>
              </w:rPr>
            </w:pPr>
            <w:proofErr w:type="gramStart"/>
            <w:r w:rsidRPr="00703FF1">
              <w:rPr>
                <w:rFonts w:ascii="Bookman Old Style" w:hAnsi="Bookman Old Style" w:cs="Calibri"/>
                <w:color w:val="000000"/>
                <w:sz w:val="16"/>
                <w:szCs w:val="16"/>
                <w:lang w:val="fr-FR"/>
              </w:rPr>
              <w:t>mars</w:t>
            </w:r>
            <w:proofErr w:type="gramEnd"/>
            <w:r w:rsidRPr="00703FF1">
              <w:rPr>
                <w:rFonts w:ascii="Bookman Old Style" w:hAnsi="Bookman Old Style" w:cs="Calibri"/>
                <w:color w:val="000000"/>
                <w:sz w:val="16"/>
                <w:szCs w:val="16"/>
                <w:lang w:val="fr-FR"/>
              </w:rPr>
              <w:t>-24</w:t>
            </w:r>
          </w:p>
        </w:tc>
        <w:tc>
          <w:tcPr>
            <w:tcW w:w="634" w:type="dxa"/>
            <w:tcBorders>
              <w:top w:val="double" w:sz="6" w:space="0" w:color="auto"/>
              <w:left w:val="nil"/>
              <w:bottom w:val="nil"/>
              <w:right w:val="nil"/>
            </w:tcBorders>
            <w:shd w:val="clear" w:color="000000" w:fill="8EAADB"/>
            <w:vAlign w:val="center"/>
            <w:hideMark/>
          </w:tcPr>
          <w:p w14:paraId="544BF241" w14:textId="77777777" w:rsidR="00703FF1" w:rsidRPr="00703FF1" w:rsidRDefault="00703FF1" w:rsidP="007639E7">
            <w:pPr>
              <w:jc w:val="center"/>
              <w:rPr>
                <w:rFonts w:ascii="Bookman Old Style" w:hAnsi="Bookman Old Style" w:cs="Calibri"/>
                <w:color w:val="000000"/>
                <w:sz w:val="16"/>
                <w:szCs w:val="16"/>
                <w:lang w:val="fr-FR"/>
              </w:rPr>
            </w:pPr>
            <w:proofErr w:type="gramStart"/>
            <w:r w:rsidRPr="00703FF1">
              <w:rPr>
                <w:rFonts w:ascii="Bookman Old Style" w:hAnsi="Bookman Old Style" w:cs="Calibri"/>
                <w:color w:val="000000"/>
                <w:sz w:val="16"/>
                <w:szCs w:val="16"/>
                <w:lang w:val="fr-FR"/>
              </w:rPr>
              <w:t>avr</w:t>
            </w:r>
            <w:proofErr w:type="gramEnd"/>
            <w:r w:rsidRPr="00703FF1">
              <w:rPr>
                <w:rFonts w:ascii="Bookman Old Style" w:hAnsi="Bookman Old Style" w:cs="Calibri"/>
                <w:color w:val="000000"/>
                <w:sz w:val="16"/>
                <w:szCs w:val="16"/>
                <w:lang w:val="fr-FR"/>
              </w:rPr>
              <w:t>-24</w:t>
            </w:r>
          </w:p>
        </w:tc>
        <w:tc>
          <w:tcPr>
            <w:tcW w:w="636" w:type="dxa"/>
            <w:tcBorders>
              <w:top w:val="double" w:sz="6" w:space="0" w:color="auto"/>
              <w:left w:val="nil"/>
              <w:bottom w:val="nil"/>
              <w:right w:val="nil"/>
            </w:tcBorders>
            <w:shd w:val="clear" w:color="000000" w:fill="8EAADB"/>
            <w:vAlign w:val="center"/>
            <w:hideMark/>
          </w:tcPr>
          <w:p w14:paraId="0099879A" w14:textId="77777777" w:rsidR="00703FF1" w:rsidRPr="00703FF1" w:rsidRDefault="00703FF1" w:rsidP="007639E7">
            <w:pPr>
              <w:jc w:val="center"/>
              <w:rPr>
                <w:rFonts w:ascii="Bookman Old Style" w:hAnsi="Bookman Old Style" w:cs="Calibri"/>
                <w:color w:val="000000"/>
                <w:sz w:val="16"/>
                <w:szCs w:val="16"/>
                <w:lang w:val="fr-FR"/>
              </w:rPr>
            </w:pPr>
            <w:proofErr w:type="gramStart"/>
            <w:r w:rsidRPr="00703FF1">
              <w:rPr>
                <w:rFonts w:ascii="Bookman Old Style" w:hAnsi="Bookman Old Style" w:cs="Calibri"/>
                <w:color w:val="000000"/>
                <w:sz w:val="16"/>
                <w:szCs w:val="16"/>
                <w:lang w:val="fr-FR"/>
              </w:rPr>
              <w:t>mai</w:t>
            </w:r>
            <w:proofErr w:type="gramEnd"/>
            <w:r w:rsidRPr="00703FF1">
              <w:rPr>
                <w:rFonts w:ascii="Bookman Old Style" w:hAnsi="Bookman Old Style" w:cs="Calibri"/>
                <w:color w:val="000000"/>
                <w:sz w:val="16"/>
                <w:szCs w:val="16"/>
                <w:lang w:val="fr-FR"/>
              </w:rPr>
              <w:t>-24</w:t>
            </w:r>
          </w:p>
        </w:tc>
        <w:tc>
          <w:tcPr>
            <w:tcW w:w="637" w:type="dxa"/>
            <w:tcBorders>
              <w:top w:val="double" w:sz="6" w:space="0" w:color="auto"/>
              <w:left w:val="nil"/>
              <w:bottom w:val="nil"/>
              <w:right w:val="nil"/>
            </w:tcBorders>
            <w:shd w:val="clear" w:color="000000" w:fill="8EAADB"/>
            <w:vAlign w:val="center"/>
            <w:hideMark/>
          </w:tcPr>
          <w:p w14:paraId="1CF3C636" w14:textId="77777777" w:rsidR="00703FF1" w:rsidRPr="00703FF1" w:rsidRDefault="00703FF1" w:rsidP="007639E7">
            <w:pPr>
              <w:jc w:val="center"/>
              <w:rPr>
                <w:rFonts w:ascii="Bookman Old Style" w:hAnsi="Bookman Old Style" w:cs="Calibri"/>
                <w:color w:val="000000"/>
                <w:sz w:val="16"/>
                <w:szCs w:val="16"/>
                <w:lang w:val="fr-FR"/>
              </w:rPr>
            </w:pPr>
            <w:proofErr w:type="gramStart"/>
            <w:r w:rsidRPr="00703FF1">
              <w:rPr>
                <w:rFonts w:ascii="Bookman Old Style" w:hAnsi="Bookman Old Style" w:cs="Calibri"/>
                <w:color w:val="000000"/>
                <w:sz w:val="16"/>
                <w:szCs w:val="16"/>
                <w:lang w:val="fr-FR"/>
              </w:rPr>
              <w:t>juin</w:t>
            </w:r>
            <w:proofErr w:type="gramEnd"/>
            <w:r w:rsidRPr="00703FF1">
              <w:rPr>
                <w:rFonts w:ascii="Bookman Old Style" w:hAnsi="Bookman Old Style" w:cs="Calibri"/>
                <w:color w:val="000000"/>
                <w:sz w:val="16"/>
                <w:szCs w:val="16"/>
                <w:lang w:val="fr-FR"/>
              </w:rPr>
              <w:t>-24</w:t>
            </w:r>
          </w:p>
        </w:tc>
        <w:tc>
          <w:tcPr>
            <w:tcW w:w="634" w:type="dxa"/>
            <w:tcBorders>
              <w:top w:val="double" w:sz="6" w:space="0" w:color="auto"/>
              <w:left w:val="nil"/>
              <w:bottom w:val="nil"/>
              <w:right w:val="nil"/>
            </w:tcBorders>
            <w:shd w:val="clear" w:color="000000" w:fill="8EAADB"/>
            <w:vAlign w:val="center"/>
            <w:hideMark/>
          </w:tcPr>
          <w:p w14:paraId="4F07BFFD" w14:textId="77777777" w:rsidR="00703FF1" w:rsidRPr="00703FF1" w:rsidRDefault="00703FF1" w:rsidP="007639E7">
            <w:pPr>
              <w:jc w:val="center"/>
              <w:rPr>
                <w:rFonts w:ascii="Bookman Old Style" w:hAnsi="Bookman Old Style" w:cs="Calibri"/>
                <w:color w:val="000000"/>
                <w:sz w:val="16"/>
                <w:szCs w:val="16"/>
                <w:lang w:val="fr-FR"/>
              </w:rPr>
            </w:pPr>
            <w:proofErr w:type="gramStart"/>
            <w:r w:rsidRPr="00703FF1">
              <w:rPr>
                <w:rFonts w:ascii="Bookman Old Style" w:hAnsi="Bookman Old Style" w:cs="Calibri"/>
                <w:color w:val="000000"/>
                <w:sz w:val="16"/>
                <w:szCs w:val="16"/>
                <w:lang w:val="fr-FR"/>
              </w:rPr>
              <w:t>juil</w:t>
            </w:r>
            <w:proofErr w:type="gramEnd"/>
            <w:r w:rsidRPr="00703FF1">
              <w:rPr>
                <w:rFonts w:ascii="Bookman Old Style" w:hAnsi="Bookman Old Style" w:cs="Calibri"/>
                <w:color w:val="000000"/>
                <w:sz w:val="16"/>
                <w:szCs w:val="16"/>
                <w:lang w:val="fr-FR"/>
              </w:rPr>
              <w:t>-24</w:t>
            </w:r>
          </w:p>
        </w:tc>
        <w:tc>
          <w:tcPr>
            <w:tcW w:w="639" w:type="dxa"/>
            <w:tcBorders>
              <w:top w:val="double" w:sz="6" w:space="0" w:color="auto"/>
              <w:left w:val="nil"/>
              <w:bottom w:val="nil"/>
              <w:right w:val="nil"/>
            </w:tcBorders>
            <w:shd w:val="clear" w:color="000000" w:fill="8EAADB"/>
            <w:vAlign w:val="center"/>
            <w:hideMark/>
          </w:tcPr>
          <w:p w14:paraId="775D1EFE" w14:textId="77777777" w:rsidR="00703FF1" w:rsidRPr="00703FF1" w:rsidRDefault="00703FF1" w:rsidP="007639E7">
            <w:pPr>
              <w:jc w:val="center"/>
              <w:rPr>
                <w:rFonts w:ascii="Bookman Old Style" w:hAnsi="Bookman Old Style" w:cs="Calibri"/>
                <w:color w:val="000000"/>
                <w:sz w:val="16"/>
                <w:szCs w:val="16"/>
                <w:lang w:val="fr-FR"/>
              </w:rPr>
            </w:pPr>
            <w:proofErr w:type="gramStart"/>
            <w:r w:rsidRPr="00703FF1">
              <w:rPr>
                <w:rFonts w:ascii="Bookman Old Style" w:hAnsi="Bookman Old Style" w:cs="Calibri"/>
                <w:color w:val="000000"/>
                <w:sz w:val="16"/>
                <w:szCs w:val="16"/>
                <w:lang w:val="fr-FR"/>
              </w:rPr>
              <w:t>août</w:t>
            </w:r>
            <w:proofErr w:type="gramEnd"/>
            <w:r w:rsidRPr="00703FF1">
              <w:rPr>
                <w:rFonts w:ascii="Bookman Old Style" w:hAnsi="Bookman Old Style" w:cs="Calibri"/>
                <w:color w:val="000000"/>
                <w:sz w:val="16"/>
                <w:szCs w:val="16"/>
                <w:lang w:val="fr-FR"/>
              </w:rPr>
              <w:t>-24</w:t>
            </w:r>
          </w:p>
        </w:tc>
        <w:tc>
          <w:tcPr>
            <w:tcW w:w="637" w:type="dxa"/>
            <w:tcBorders>
              <w:top w:val="double" w:sz="6" w:space="0" w:color="auto"/>
              <w:left w:val="nil"/>
              <w:bottom w:val="nil"/>
              <w:right w:val="nil"/>
            </w:tcBorders>
            <w:shd w:val="clear" w:color="000000" w:fill="8EAADB"/>
            <w:vAlign w:val="center"/>
            <w:hideMark/>
          </w:tcPr>
          <w:p w14:paraId="4A7AE2C5" w14:textId="77777777" w:rsidR="00703FF1" w:rsidRPr="00703FF1" w:rsidRDefault="00703FF1" w:rsidP="007639E7">
            <w:pPr>
              <w:jc w:val="center"/>
              <w:rPr>
                <w:rFonts w:ascii="Bookman Old Style" w:hAnsi="Bookman Old Style" w:cs="Calibri"/>
                <w:color w:val="000000"/>
                <w:sz w:val="16"/>
                <w:szCs w:val="16"/>
                <w:lang w:val="fr-FR"/>
              </w:rPr>
            </w:pPr>
            <w:proofErr w:type="gramStart"/>
            <w:r w:rsidRPr="00703FF1">
              <w:rPr>
                <w:rFonts w:ascii="Bookman Old Style" w:hAnsi="Bookman Old Style" w:cs="Calibri"/>
                <w:color w:val="000000"/>
                <w:sz w:val="16"/>
                <w:szCs w:val="16"/>
                <w:lang w:val="fr-FR"/>
              </w:rPr>
              <w:t>sept</w:t>
            </w:r>
            <w:proofErr w:type="gramEnd"/>
            <w:r w:rsidRPr="00703FF1">
              <w:rPr>
                <w:rFonts w:ascii="Bookman Old Style" w:hAnsi="Bookman Old Style" w:cs="Calibri"/>
                <w:color w:val="000000"/>
                <w:sz w:val="16"/>
                <w:szCs w:val="16"/>
                <w:lang w:val="fr-FR"/>
              </w:rPr>
              <w:t>-24</w:t>
            </w:r>
          </w:p>
        </w:tc>
        <w:tc>
          <w:tcPr>
            <w:tcW w:w="633" w:type="dxa"/>
            <w:tcBorders>
              <w:top w:val="double" w:sz="6" w:space="0" w:color="auto"/>
              <w:left w:val="nil"/>
              <w:bottom w:val="nil"/>
              <w:right w:val="nil"/>
            </w:tcBorders>
            <w:shd w:val="clear" w:color="000000" w:fill="8EAADB"/>
            <w:vAlign w:val="center"/>
            <w:hideMark/>
          </w:tcPr>
          <w:p w14:paraId="675A7A01" w14:textId="77777777" w:rsidR="00703FF1" w:rsidRPr="00703FF1" w:rsidRDefault="00703FF1" w:rsidP="007639E7">
            <w:pPr>
              <w:jc w:val="center"/>
              <w:rPr>
                <w:rFonts w:ascii="Bookman Old Style" w:hAnsi="Bookman Old Style" w:cs="Calibri"/>
                <w:color w:val="000000"/>
                <w:sz w:val="16"/>
                <w:szCs w:val="16"/>
                <w:lang w:val="fr-FR"/>
              </w:rPr>
            </w:pPr>
            <w:proofErr w:type="gramStart"/>
            <w:r w:rsidRPr="00703FF1">
              <w:rPr>
                <w:rFonts w:ascii="Bookman Old Style" w:hAnsi="Bookman Old Style" w:cs="Calibri"/>
                <w:color w:val="000000"/>
                <w:sz w:val="16"/>
                <w:szCs w:val="16"/>
                <w:lang w:val="fr-FR"/>
              </w:rPr>
              <w:t>oct</w:t>
            </w:r>
            <w:proofErr w:type="gramEnd"/>
            <w:r w:rsidRPr="00703FF1">
              <w:rPr>
                <w:rFonts w:ascii="Bookman Old Style" w:hAnsi="Bookman Old Style" w:cs="Calibri"/>
                <w:color w:val="000000"/>
                <w:sz w:val="16"/>
                <w:szCs w:val="16"/>
                <w:lang w:val="fr-FR"/>
              </w:rPr>
              <w:t>-24</w:t>
            </w:r>
          </w:p>
        </w:tc>
        <w:tc>
          <w:tcPr>
            <w:tcW w:w="635" w:type="dxa"/>
            <w:tcBorders>
              <w:top w:val="double" w:sz="6" w:space="0" w:color="auto"/>
              <w:left w:val="nil"/>
              <w:bottom w:val="nil"/>
              <w:right w:val="nil"/>
            </w:tcBorders>
            <w:shd w:val="clear" w:color="000000" w:fill="8EAADB"/>
            <w:vAlign w:val="center"/>
            <w:hideMark/>
          </w:tcPr>
          <w:p w14:paraId="15075B6C" w14:textId="77777777" w:rsidR="00703FF1" w:rsidRPr="00703FF1" w:rsidRDefault="00703FF1" w:rsidP="007639E7">
            <w:pPr>
              <w:jc w:val="center"/>
              <w:rPr>
                <w:rFonts w:ascii="Bookman Old Style" w:hAnsi="Bookman Old Style" w:cs="Calibri"/>
                <w:color w:val="000000"/>
                <w:sz w:val="16"/>
                <w:szCs w:val="16"/>
                <w:lang w:val="fr-FR"/>
              </w:rPr>
            </w:pPr>
            <w:proofErr w:type="gramStart"/>
            <w:r w:rsidRPr="00703FF1">
              <w:rPr>
                <w:rFonts w:ascii="Bookman Old Style" w:hAnsi="Bookman Old Style" w:cs="Calibri"/>
                <w:color w:val="000000"/>
                <w:sz w:val="16"/>
                <w:szCs w:val="16"/>
                <w:lang w:val="fr-FR"/>
              </w:rPr>
              <w:t>nov</w:t>
            </w:r>
            <w:proofErr w:type="gramEnd"/>
            <w:r w:rsidRPr="00703FF1">
              <w:rPr>
                <w:rFonts w:ascii="Bookman Old Style" w:hAnsi="Bookman Old Style" w:cs="Calibri"/>
                <w:color w:val="000000"/>
                <w:sz w:val="16"/>
                <w:szCs w:val="16"/>
                <w:lang w:val="fr-FR"/>
              </w:rPr>
              <w:t>-24</w:t>
            </w:r>
          </w:p>
        </w:tc>
        <w:tc>
          <w:tcPr>
            <w:tcW w:w="635" w:type="dxa"/>
            <w:tcBorders>
              <w:top w:val="double" w:sz="6" w:space="0" w:color="auto"/>
              <w:left w:val="nil"/>
              <w:bottom w:val="nil"/>
              <w:right w:val="nil"/>
            </w:tcBorders>
            <w:shd w:val="clear" w:color="000000" w:fill="8EAADB"/>
            <w:vAlign w:val="center"/>
            <w:hideMark/>
          </w:tcPr>
          <w:p w14:paraId="564AF6A8" w14:textId="77777777" w:rsidR="00703FF1" w:rsidRPr="00703FF1" w:rsidRDefault="00703FF1" w:rsidP="007639E7">
            <w:pPr>
              <w:jc w:val="center"/>
              <w:rPr>
                <w:rFonts w:ascii="Bookman Old Style" w:hAnsi="Bookman Old Style" w:cs="Calibri"/>
                <w:color w:val="000000"/>
                <w:sz w:val="16"/>
                <w:szCs w:val="16"/>
                <w:lang w:val="fr-FR"/>
              </w:rPr>
            </w:pPr>
            <w:proofErr w:type="gramStart"/>
            <w:r w:rsidRPr="00703FF1">
              <w:rPr>
                <w:rFonts w:ascii="Bookman Old Style" w:hAnsi="Bookman Old Style" w:cs="Calibri"/>
                <w:color w:val="000000"/>
                <w:sz w:val="16"/>
                <w:szCs w:val="16"/>
                <w:lang w:val="fr-FR"/>
              </w:rPr>
              <w:t>déc</w:t>
            </w:r>
            <w:proofErr w:type="gramEnd"/>
            <w:r w:rsidRPr="00703FF1">
              <w:rPr>
                <w:rFonts w:ascii="Bookman Old Style" w:hAnsi="Bookman Old Style" w:cs="Calibri"/>
                <w:color w:val="000000"/>
                <w:sz w:val="16"/>
                <w:szCs w:val="16"/>
                <w:lang w:val="fr-FR"/>
              </w:rPr>
              <w:t>-24</w:t>
            </w:r>
          </w:p>
        </w:tc>
        <w:tc>
          <w:tcPr>
            <w:tcW w:w="638" w:type="dxa"/>
            <w:tcBorders>
              <w:top w:val="double" w:sz="6" w:space="0" w:color="auto"/>
              <w:left w:val="nil"/>
              <w:bottom w:val="nil"/>
              <w:right w:val="nil"/>
            </w:tcBorders>
            <w:shd w:val="clear" w:color="000000" w:fill="8EAADB"/>
            <w:vAlign w:val="center"/>
            <w:hideMark/>
          </w:tcPr>
          <w:p w14:paraId="14E55C42" w14:textId="77777777" w:rsidR="00703FF1" w:rsidRPr="00703FF1" w:rsidRDefault="00703FF1" w:rsidP="007639E7">
            <w:pPr>
              <w:jc w:val="center"/>
              <w:rPr>
                <w:rFonts w:ascii="Bookman Old Style" w:hAnsi="Bookman Old Style" w:cs="Calibri"/>
                <w:color w:val="000000"/>
                <w:sz w:val="16"/>
                <w:szCs w:val="16"/>
                <w:lang w:val="fr-FR"/>
              </w:rPr>
            </w:pPr>
            <w:proofErr w:type="gramStart"/>
            <w:r w:rsidRPr="00703FF1">
              <w:rPr>
                <w:rFonts w:ascii="Bookman Old Style" w:hAnsi="Bookman Old Style" w:cs="Calibri"/>
                <w:color w:val="000000"/>
                <w:sz w:val="16"/>
                <w:szCs w:val="16"/>
                <w:lang w:val="fr-FR"/>
              </w:rPr>
              <w:t>janv</w:t>
            </w:r>
            <w:proofErr w:type="gramEnd"/>
            <w:r w:rsidRPr="00703FF1">
              <w:rPr>
                <w:rFonts w:ascii="Bookman Old Style" w:hAnsi="Bookman Old Style" w:cs="Calibri"/>
                <w:color w:val="000000"/>
                <w:sz w:val="16"/>
                <w:szCs w:val="16"/>
                <w:lang w:val="fr-FR"/>
              </w:rPr>
              <w:t>-25</w:t>
            </w:r>
          </w:p>
        </w:tc>
      </w:tr>
      <w:tr w:rsidR="00703FF1" w:rsidRPr="00703FF1" w14:paraId="1ECEC99F" w14:textId="77777777" w:rsidTr="007639E7">
        <w:trPr>
          <w:trHeight w:val="594"/>
        </w:trPr>
        <w:tc>
          <w:tcPr>
            <w:tcW w:w="1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8D18A" w14:textId="77777777" w:rsidR="00703FF1" w:rsidRPr="00703FF1" w:rsidRDefault="00703FF1" w:rsidP="007639E7">
            <w:pPr>
              <w:rPr>
                <w:rFonts w:ascii="Bookman Old Style" w:hAnsi="Bookman Old Style" w:cs="Calibri"/>
                <w:color w:val="000000"/>
                <w:sz w:val="16"/>
                <w:szCs w:val="16"/>
                <w:lang w:val="fr-FR"/>
              </w:rPr>
            </w:pPr>
            <w:r w:rsidRPr="00703FF1">
              <w:rPr>
                <w:rFonts w:ascii="Bookman Old Style" w:hAnsi="Bookman Old Style" w:cs="Calibri"/>
                <w:color w:val="000000"/>
                <w:sz w:val="16"/>
                <w:szCs w:val="16"/>
                <w:lang w:val="fr-FR"/>
              </w:rPr>
              <w:t>Taux d'inflation en glissement annuel</w:t>
            </w:r>
          </w:p>
        </w:tc>
        <w:tc>
          <w:tcPr>
            <w:tcW w:w="637" w:type="dxa"/>
            <w:tcBorders>
              <w:top w:val="single" w:sz="4" w:space="0" w:color="auto"/>
              <w:left w:val="nil"/>
              <w:bottom w:val="single" w:sz="4" w:space="0" w:color="auto"/>
              <w:right w:val="single" w:sz="4" w:space="0" w:color="auto"/>
            </w:tcBorders>
            <w:shd w:val="clear" w:color="auto" w:fill="auto"/>
            <w:vAlign w:val="center"/>
            <w:hideMark/>
          </w:tcPr>
          <w:p w14:paraId="11FB64A4" w14:textId="77777777" w:rsidR="00703FF1" w:rsidRPr="00703FF1" w:rsidRDefault="00703FF1" w:rsidP="007639E7">
            <w:pPr>
              <w:jc w:val="center"/>
              <w:rPr>
                <w:rFonts w:ascii="Bookman Old Style" w:hAnsi="Bookman Old Style" w:cs="Calibri"/>
                <w:color w:val="000000"/>
                <w:sz w:val="16"/>
                <w:szCs w:val="16"/>
                <w:lang w:val="fr-FR"/>
              </w:rPr>
            </w:pPr>
            <w:r w:rsidRPr="00703FF1">
              <w:rPr>
                <w:rFonts w:ascii="Bookman Old Style" w:hAnsi="Bookman Old Style" w:cs="Calibri"/>
                <w:color w:val="000000"/>
                <w:sz w:val="16"/>
                <w:szCs w:val="16"/>
                <w:lang w:val="fr-FR"/>
              </w:rPr>
              <w:t>-1,2</w:t>
            </w:r>
          </w:p>
        </w:tc>
        <w:tc>
          <w:tcPr>
            <w:tcW w:w="635" w:type="dxa"/>
            <w:tcBorders>
              <w:top w:val="single" w:sz="4" w:space="0" w:color="auto"/>
              <w:left w:val="nil"/>
              <w:bottom w:val="single" w:sz="4" w:space="0" w:color="auto"/>
              <w:right w:val="single" w:sz="4" w:space="0" w:color="auto"/>
            </w:tcBorders>
            <w:shd w:val="clear" w:color="auto" w:fill="auto"/>
            <w:vAlign w:val="center"/>
            <w:hideMark/>
          </w:tcPr>
          <w:p w14:paraId="7450A252" w14:textId="77777777" w:rsidR="00703FF1" w:rsidRPr="00703FF1" w:rsidRDefault="00703FF1" w:rsidP="007639E7">
            <w:pPr>
              <w:jc w:val="center"/>
              <w:rPr>
                <w:rFonts w:ascii="Bookman Old Style" w:hAnsi="Bookman Old Style" w:cs="Calibri"/>
                <w:color w:val="000000"/>
                <w:sz w:val="16"/>
                <w:szCs w:val="16"/>
                <w:lang w:val="fr-FR"/>
              </w:rPr>
            </w:pPr>
            <w:r w:rsidRPr="00703FF1">
              <w:rPr>
                <w:rFonts w:ascii="Bookman Old Style" w:hAnsi="Bookman Old Style" w:cs="Calibri"/>
                <w:color w:val="000000"/>
                <w:sz w:val="16"/>
                <w:szCs w:val="16"/>
                <w:lang w:val="fr-FR"/>
              </w:rPr>
              <w:t>0,2</w:t>
            </w:r>
          </w:p>
        </w:tc>
        <w:tc>
          <w:tcPr>
            <w:tcW w:w="677" w:type="dxa"/>
            <w:tcBorders>
              <w:top w:val="single" w:sz="4" w:space="0" w:color="auto"/>
              <w:left w:val="nil"/>
              <w:bottom w:val="single" w:sz="4" w:space="0" w:color="auto"/>
              <w:right w:val="single" w:sz="4" w:space="0" w:color="auto"/>
            </w:tcBorders>
            <w:shd w:val="clear" w:color="auto" w:fill="auto"/>
            <w:vAlign w:val="center"/>
            <w:hideMark/>
          </w:tcPr>
          <w:p w14:paraId="54700D36" w14:textId="77777777" w:rsidR="00703FF1" w:rsidRPr="00703FF1" w:rsidRDefault="00703FF1" w:rsidP="007639E7">
            <w:pPr>
              <w:jc w:val="center"/>
              <w:rPr>
                <w:rFonts w:ascii="Bookman Old Style" w:hAnsi="Bookman Old Style" w:cs="Calibri"/>
                <w:color w:val="000000"/>
                <w:sz w:val="16"/>
                <w:szCs w:val="16"/>
                <w:lang w:val="fr-FR"/>
              </w:rPr>
            </w:pPr>
            <w:r w:rsidRPr="00703FF1">
              <w:rPr>
                <w:rFonts w:ascii="Bookman Old Style" w:hAnsi="Bookman Old Style" w:cs="Calibri"/>
                <w:color w:val="000000"/>
                <w:sz w:val="16"/>
                <w:szCs w:val="16"/>
                <w:lang w:val="fr-FR"/>
              </w:rPr>
              <w:t>0,0</w:t>
            </w:r>
          </w:p>
        </w:tc>
        <w:tc>
          <w:tcPr>
            <w:tcW w:w="634" w:type="dxa"/>
            <w:tcBorders>
              <w:top w:val="single" w:sz="4" w:space="0" w:color="auto"/>
              <w:left w:val="nil"/>
              <w:bottom w:val="single" w:sz="4" w:space="0" w:color="auto"/>
              <w:right w:val="single" w:sz="4" w:space="0" w:color="auto"/>
            </w:tcBorders>
            <w:shd w:val="clear" w:color="auto" w:fill="auto"/>
            <w:vAlign w:val="center"/>
            <w:hideMark/>
          </w:tcPr>
          <w:p w14:paraId="69B7C055" w14:textId="77777777" w:rsidR="00703FF1" w:rsidRPr="00703FF1" w:rsidRDefault="00703FF1" w:rsidP="007639E7">
            <w:pPr>
              <w:jc w:val="center"/>
              <w:rPr>
                <w:rFonts w:ascii="Bookman Old Style" w:hAnsi="Bookman Old Style" w:cs="Calibri"/>
                <w:color w:val="000000"/>
                <w:sz w:val="16"/>
                <w:szCs w:val="16"/>
                <w:lang w:val="fr-FR"/>
              </w:rPr>
            </w:pPr>
            <w:r w:rsidRPr="00703FF1">
              <w:rPr>
                <w:rFonts w:ascii="Bookman Old Style" w:hAnsi="Bookman Old Style" w:cs="Calibri"/>
                <w:color w:val="000000"/>
                <w:sz w:val="16"/>
                <w:szCs w:val="16"/>
                <w:lang w:val="fr-FR"/>
              </w:rPr>
              <w:t>3,1</w:t>
            </w:r>
          </w:p>
        </w:tc>
        <w:tc>
          <w:tcPr>
            <w:tcW w:w="636" w:type="dxa"/>
            <w:tcBorders>
              <w:top w:val="single" w:sz="4" w:space="0" w:color="auto"/>
              <w:left w:val="nil"/>
              <w:bottom w:val="single" w:sz="4" w:space="0" w:color="auto"/>
              <w:right w:val="single" w:sz="4" w:space="0" w:color="auto"/>
            </w:tcBorders>
            <w:shd w:val="clear" w:color="auto" w:fill="auto"/>
            <w:vAlign w:val="center"/>
            <w:hideMark/>
          </w:tcPr>
          <w:p w14:paraId="495A766A" w14:textId="77777777" w:rsidR="00703FF1" w:rsidRPr="00703FF1" w:rsidRDefault="00703FF1" w:rsidP="007639E7">
            <w:pPr>
              <w:jc w:val="center"/>
              <w:rPr>
                <w:rFonts w:ascii="Bookman Old Style" w:hAnsi="Bookman Old Style" w:cs="Calibri"/>
                <w:color w:val="000000"/>
                <w:sz w:val="16"/>
                <w:szCs w:val="16"/>
                <w:lang w:val="fr-FR"/>
              </w:rPr>
            </w:pPr>
            <w:r w:rsidRPr="00703FF1">
              <w:rPr>
                <w:rFonts w:ascii="Bookman Old Style" w:hAnsi="Bookman Old Style" w:cs="Calibri"/>
                <w:color w:val="000000"/>
                <w:sz w:val="16"/>
                <w:szCs w:val="16"/>
                <w:lang w:val="fr-FR"/>
              </w:rPr>
              <w:t>2,3</w:t>
            </w:r>
          </w:p>
        </w:tc>
        <w:tc>
          <w:tcPr>
            <w:tcW w:w="637" w:type="dxa"/>
            <w:tcBorders>
              <w:top w:val="single" w:sz="4" w:space="0" w:color="auto"/>
              <w:left w:val="nil"/>
              <w:bottom w:val="single" w:sz="4" w:space="0" w:color="auto"/>
              <w:right w:val="single" w:sz="4" w:space="0" w:color="auto"/>
            </w:tcBorders>
            <w:shd w:val="clear" w:color="auto" w:fill="auto"/>
            <w:vAlign w:val="center"/>
            <w:hideMark/>
          </w:tcPr>
          <w:p w14:paraId="2E7D8BD0" w14:textId="77777777" w:rsidR="00703FF1" w:rsidRPr="00703FF1" w:rsidRDefault="00703FF1" w:rsidP="007639E7">
            <w:pPr>
              <w:jc w:val="center"/>
              <w:rPr>
                <w:rFonts w:ascii="Bookman Old Style" w:hAnsi="Bookman Old Style" w:cs="Calibri"/>
                <w:color w:val="000000"/>
                <w:sz w:val="16"/>
                <w:szCs w:val="16"/>
                <w:lang w:val="fr-FR"/>
              </w:rPr>
            </w:pPr>
            <w:r w:rsidRPr="00703FF1">
              <w:rPr>
                <w:rFonts w:ascii="Bookman Old Style" w:hAnsi="Bookman Old Style" w:cs="Calibri"/>
                <w:color w:val="000000"/>
                <w:sz w:val="16"/>
                <w:szCs w:val="16"/>
                <w:lang w:val="fr-FR"/>
              </w:rPr>
              <w:t>0,8</w:t>
            </w:r>
          </w:p>
        </w:tc>
        <w:tc>
          <w:tcPr>
            <w:tcW w:w="634" w:type="dxa"/>
            <w:tcBorders>
              <w:top w:val="single" w:sz="4" w:space="0" w:color="auto"/>
              <w:left w:val="nil"/>
              <w:bottom w:val="single" w:sz="4" w:space="0" w:color="auto"/>
              <w:right w:val="single" w:sz="4" w:space="0" w:color="auto"/>
            </w:tcBorders>
            <w:shd w:val="clear" w:color="auto" w:fill="auto"/>
            <w:vAlign w:val="center"/>
            <w:hideMark/>
          </w:tcPr>
          <w:p w14:paraId="21697318" w14:textId="77777777" w:rsidR="00703FF1" w:rsidRPr="00703FF1" w:rsidRDefault="00703FF1" w:rsidP="007639E7">
            <w:pPr>
              <w:jc w:val="center"/>
              <w:rPr>
                <w:rFonts w:ascii="Bookman Old Style" w:hAnsi="Bookman Old Style" w:cs="Calibri"/>
                <w:color w:val="000000"/>
                <w:sz w:val="16"/>
                <w:szCs w:val="16"/>
                <w:lang w:val="fr-FR"/>
              </w:rPr>
            </w:pPr>
            <w:r w:rsidRPr="00703FF1">
              <w:rPr>
                <w:rFonts w:ascii="Bookman Old Style" w:hAnsi="Bookman Old Style" w:cs="Calibri"/>
                <w:color w:val="000000"/>
                <w:sz w:val="16"/>
                <w:szCs w:val="16"/>
                <w:lang w:val="fr-FR"/>
              </w:rPr>
              <w:t>1,0</w:t>
            </w:r>
          </w:p>
        </w:tc>
        <w:tc>
          <w:tcPr>
            <w:tcW w:w="639" w:type="dxa"/>
            <w:tcBorders>
              <w:top w:val="single" w:sz="4" w:space="0" w:color="auto"/>
              <w:left w:val="nil"/>
              <w:bottom w:val="single" w:sz="4" w:space="0" w:color="auto"/>
              <w:right w:val="single" w:sz="4" w:space="0" w:color="auto"/>
            </w:tcBorders>
            <w:shd w:val="clear" w:color="auto" w:fill="auto"/>
            <w:vAlign w:val="center"/>
            <w:hideMark/>
          </w:tcPr>
          <w:p w14:paraId="657132F6" w14:textId="77777777" w:rsidR="00703FF1" w:rsidRPr="00703FF1" w:rsidRDefault="00703FF1" w:rsidP="007639E7">
            <w:pPr>
              <w:jc w:val="center"/>
              <w:rPr>
                <w:rFonts w:ascii="Bookman Old Style" w:hAnsi="Bookman Old Style" w:cs="Calibri"/>
                <w:color w:val="000000"/>
                <w:sz w:val="16"/>
                <w:szCs w:val="16"/>
                <w:lang w:val="fr-FR"/>
              </w:rPr>
            </w:pPr>
            <w:r w:rsidRPr="00703FF1">
              <w:rPr>
                <w:rFonts w:ascii="Bookman Old Style" w:hAnsi="Bookman Old Style" w:cs="Calibri"/>
                <w:color w:val="000000"/>
                <w:sz w:val="16"/>
                <w:szCs w:val="16"/>
                <w:lang w:val="fr-FR"/>
              </w:rPr>
              <w:t>3,0</w:t>
            </w:r>
          </w:p>
        </w:tc>
        <w:tc>
          <w:tcPr>
            <w:tcW w:w="637" w:type="dxa"/>
            <w:tcBorders>
              <w:top w:val="single" w:sz="4" w:space="0" w:color="auto"/>
              <w:left w:val="nil"/>
              <w:bottom w:val="single" w:sz="4" w:space="0" w:color="auto"/>
              <w:right w:val="single" w:sz="4" w:space="0" w:color="auto"/>
            </w:tcBorders>
            <w:shd w:val="clear" w:color="auto" w:fill="auto"/>
            <w:vAlign w:val="center"/>
            <w:hideMark/>
          </w:tcPr>
          <w:p w14:paraId="42BD0000" w14:textId="77777777" w:rsidR="00703FF1" w:rsidRPr="00703FF1" w:rsidRDefault="00703FF1" w:rsidP="007639E7">
            <w:pPr>
              <w:jc w:val="center"/>
              <w:rPr>
                <w:rFonts w:ascii="Bookman Old Style" w:hAnsi="Bookman Old Style" w:cs="Calibri"/>
                <w:color w:val="000000"/>
                <w:sz w:val="16"/>
                <w:szCs w:val="16"/>
                <w:lang w:val="fr-FR"/>
              </w:rPr>
            </w:pPr>
            <w:r w:rsidRPr="00703FF1">
              <w:rPr>
                <w:rFonts w:ascii="Bookman Old Style" w:hAnsi="Bookman Old Style" w:cs="Calibri"/>
                <w:color w:val="000000"/>
                <w:sz w:val="16"/>
                <w:szCs w:val="16"/>
                <w:lang w:val="fr-FR"/>
              </w:rPr>
              <w:t>2,6</w:t>
            </w:r>
          </w:p>
        </w:tc>
        <w:tc>
          <w:tcPr>
            <w:tcW w:w="633" w:type="dxa"/>
            <w:tcBorders>
              <w:top w:val="single" w:sz="4" w:space="0" w:color="auto"/>
              <w:left w:val="nil"/>
              <w:bottom w:val="single" w:sz="4" w:space="0" w:color="auto"/>
              <w:right w:val="single" w:sz="4" w:space="0" w:color="auto"/>
            </w:tcBorders>
            <w:shd w:val="clear" w:color="auto" w:fill="auto"/>
            <w:vAlign w:val="center"/>
            <w:hideMark/>
          </w:tcPr>
          <w:p w14:paraId="67B5EAC5" w14:textId="77777777" w:rsidR="00703FF1" w:rsidRPr="00703FF1" w:rsidRDefault="00703FF1" w:rsidP="007639E7">
            <w:pPr>
              <w:jc w:val="center"/>
              <w:rPr>
                <w:rFonts w:ascii="Bookman Old Style" w:hAnsi="Bookman Old Style" w:cs="Calibri"/>
                <w:color w:val="000000"/>
                <w:sz w:val="16"/>
                <w:szCs w:val="16"/>
                <w:lang w:val="fr-FR"/>
              </w:rPr>
            </w:pPr>
            <w:r w:rsidRPr="00703FF1">
              <w:rPr>
                <w:rFonts w:ascii="Bookman Old Style" w:hAnsi="Bookman Old Style" w:cs="Calibri"/>
                <w:color w:val="000000"/>
                <w:sz w:val="16"/>
                <w:szCs w:val="16"/>
                <w:lang w:val="fr-FR"/>
              </w:rPr>
              <w:t>2,1</w:t>
            </w:r>
          </w:p>
        </w:tc>
        <w:tc>
          <w:tcPr>
            <w:tcW w:w="635" w:type="dxa"/>
            <w:tcBorders>
              <w:top w:val="single" w:sz="4" w:space="0" w:color="auto"/>
              <w:left w:val="nil"/>
              <w:bottom w:val="single" w:sz="4" w:space="0" w:color="auto"/>
              <w:right w:val="single" w:sz="4" w:space="0" w:color="auto"/>
            </w:tcBorders>
            <w:shd w:val="clear" w:color="auto" w:fill="auto"/>
            <w:vAlign w:val="center"/>
            <w:hideMark/>
          </w:tcPr>
          <w:p w14:paraId="48FC818D" w14:textId="77777777" w:rsidR="00703FF1" w:rsidRPr="00703FF1" w:rsidRDefault="00703FF1" w:rsidP="007639E7">
            <w:pPr>
              <w:jc w:val="center"/>
              <w:rPr>
                <w:rFonts w:ascii="Bookman Old Style" w:hAnsi="Bookman Old Style" w:cs="Calibri"/>
                <w:color w:val="000000"/>
                <w:sz w:val="16"/>
                <w:szCs w:val="16"/>
                <w:lang w:val="fr-FR"/>
              </w:rPr>
            </w:pPr>
            <w:r w:rsidRPr="00703FF1">
              <w:rPr>
                <w:rFonts w:ascii="Bookman Old Style" w:hAnsi="Bookman Old Style" w:cs="Calibri"/>
                <w:color w:val="000000"/>
                <w:sz w:val="16"/>
                <w:szCs w:val="16"/>
                <w:lang w:val="fr-FR"/>
              </w:rPr>
              <w:t>0,6</w:t>
            </w:r>
          </w:p>
        </w:tc>
        <w:tc>
          <w:tcPr>
            <w:tcW w:w="635" w:type="dxa"/>
            <w:tcBorders>
              <w:top w:val="single" w:sz="4" w:space="0" w:color="auto"/>
              <w:left w:val="nil"/>
              <w:bottom w:val="single" w:sz="4" w:space="0" w:color="auto"/>
              <w:right w:val="single" w:sz="4" w:space="0" w:color="auto"/>
            </w:tcBorders>
            <w:shd w:val="clear" w:color="auto" w:fill="auto"/>
            <w:vAlign w:val="center"/>
            <w:hideMark/>
          </w:tcPr>
          <w:p w14:paraId="1A02CCFA" w14:textId="77777777" w:rsidR="00703FF1" w:rsidRPr="00703FF1" w:rsidRDefault="00703FF1" w:rsidP="007639E7">
            <w:pPr>
              <w:jc w:val="center"/>
              <w:rPr>
                <w:rFonts w:ascii="Bookman Old Style" w:hAnsi="Bookman Old Style" w:cs="Calibri"/>
                <w:color w:val="000000"/>
                <w:sz w:val="16"/>
                <w:szCs w:val="16"/>
                <w:lang w:val="fr-FR"/>
              </w:rPr>
            </w:pPr>
            <w:r w:rsidRPr="00703FF1">
              <w:rPr>
                <w:rFonts w:ascii="Bookman Old Style" w:hAnsi="Bookman Old Style" w:cs="Calibri"/>
                <w:color w:val="000000"/>
                <w:sz w:val="16"/>
                <w:szCs w:val="16"/>
                <w:lang w:val="fr-FR"/>
              </w:rPr>
              <w:t>-0,4</w:t>
            </w:r>
          </w:p>
        </w:tc>
        <w:tc>
          <w:tcPr>
            <w:tcW w:w="638" w:type="dxa"/>
            <w:tcBorders>
              <w:top w:val="single" w:sz="4" w:space="0" w:color="auto"/>
              <w:left w:val="nil"/>
              <w:bottom w:val="single" w:sz="4" w:space="0" w:color="auto"/>
              <w:right w:val="single" w:sz="4" w:space="0" w:color="auto"/>
            </w:tcBorders>
            <w:shd w:val="clear" w:color="auto" w:fill="auto"/>
            <w:vAlign w:val="center"/>
            <w:hideMark/>
          </w:tcPr>
          <w:p w14:paraId="787E429F" w14:textId="77777777" w:rsidR="00703FF1" w:rsidRPr="00703FF1" w:rsidRDefault="00703FF1" w:rsidP="007639E7">
            <w:pPr>
              <w:jc w:val="center"/>
              <w:rPr>
                <w:rFonts w:ascii="Bookman Old Style" w:hAnsi="Bookman Old Style" w:cs="Calibri"/>
                <w:color w:val="000000"/>
                <w:sz w:val="16"/>
                <w:szCs w:val="16"/>
                <w:lang w:val="fr-FR"/>
              </w:rPr>
            </w:pPr>
            <w:r w:rsidRPr="00703FF1">
              <w:rPr>
                <w:rFonts w:ascii="Bookman Old Style" w:hAnsi="Bookman Old Style" w:cs="Calibri"/>
                <w:color w:val="000000"/>
                <w:sz w:val="16"/>
                <w:szCs w:val="16"/>
                <w:lang w:val="fr-FR"/>
              </w:rPr>
              <w:t>0,6</w:t>
            </w:r>
          </w:p>
        </w:tc>
      </w:tr>
      <w:tr w:rsidR="00703FF1" w:rsidRPr="00703FF1" w14:paraId="2D947CA3" w14:textId="77777777" w:rsidTr="007639E7">
        <w:trPr>
          <w:trHeight w:val="577"/>
        </w:trPr>
        <w:tc>
          <w:tcPr>
            <w:tcW w:w="1714" w:type="dxa"/>
            <w:tcBorders>
              <w:top w:val="nil"/>
              <w:left w:val="single" w:sz="4" w:space="0" w:color="auto"/>
              <w:bottom w:val="single" w:sz="4" w:space="0" w:color="auto"/>
              <w:right w:val="single" w:sz="4" w:space="0" w:color="auto"/>
            </w:tcBorders>
            <w:shd w:val="clear" w:color="auto" w:fill="auto"/>
            <w:vAlign w:val="center"/>
            <w:hideMark/>
          </w:tcPr>
          <w:p w14:paraId="7E1995FA" w14:textId="77777777" w:rsidR="00703FF1" w:rsidRPr="00703FF1" w:rsidRDefault="00703FF1" w:rsidP="007639E7">
            <w:pPr>
              <w:rPr>
                <w:rFonts w:ascii="Bookman Old Style" w:hAnsi="Bookman Old Style" w:cs="Calibri"/>
                <w:color w:val="000000"/>
                <w:sz w:val="16"/>
                <w:szCs w:val="16"/>
                <w:lang w:val="fr-FR"/>
              </w:rPr>
            </w:pPr>
            <w:r w:rsidRPr="00703FF1">
              <w:rPr>
                <w:rFonts w:ascii="Bookman Old Style" w:hAnsi="Bookman Old Style" w:cs="Calibri"/>
                <w:color w:val="000000"/>
                <w:sz w:val="16"/>
                <w:szCs w:val="16"/>
                <w:lang w:val="fr-FR"/>
              </w:rPr>
              <w:t xml:space="preserve">Taux d'inflation en moyenne annuelle </w:t>
            </w:r>
          </w:p>
        </w:tc>
        <w:tc>
          <w:tcPr>
            <w:tcW w:w="637" w:type="dxa"/>
            <w:tcBorders>
              <w:top w:val="nil"/>
              <w:left w:val="nil"/>
              <w:bottom w:val="single" w:sz="4" w:space="0" w:color="auto"/>
              <w:right w:val="single" w:sz="4" w:space="0" w:color="auto"/>
            </w:tcBorders>
            <w:shd w:val="clear" w:color="auto" w:fill="auto"/>
            <w:vAlign w:val="center"/>
            <w:hideMark/>
          </w:tcPr>
          <w:p w14:paraId="369B8105" w14:textId="77777777" w:rsidR="00703FF1" w:rsidRPr="00703FF1" w:rsidRDefault="00703FF1" w:rsidP="007639E7">
            <w:pPr>
              <w:jc w:val="center"/>
              <w:rPr>
                <w:rFonts w:ascii="Bookman Old Style" w:hAnsi="Bookman Old Style" w:cs="Calibri"/>
                <w:color w:val="000000"/>
                <w:sz w:val="16"/>
                <w:szCs w:val="16"/>
                <w:lang w:val="fr-FR"/>
              </w:rPr>
            </w:pPr>
            <w:r w:rsidRPr="00703FF1">
              <w:rPr>
                <w:rFonts w:ascii="Bookman Old Style" w:hAnsi="Bookman Old Style" w:cs="Calibri"/>
                <w:color w:val="000000"/>
                <w:sz w:val="16"/>
                <w:szCs w:val="16"/>
                <w:lang w:val="fr-FR"/>
              </w:rPr>
              <w:t>2,5</w:t>
            </w:r>
          </w:p>
        </w:tc>
        <w:tc>
          <w:tcPr>
            <w:tcW w:w="635" w:type="dxa"/>
            <w:tcBorders>
              <w:top w:val="nil"/>
              <w:left w:val="nil"/>
              <w:bottom w:val="single" w:sz="4" w:space="0" w:color="auto"/>
              <w:right w:val="single" w:sz="4" w:space="0" w:color="auto"/>
            </w:tcBorders>
            <w:shd w:val="clear" w:color="auto" w:fill="auto"/>
            <w:vAlign w:val="center"/>
            <w:hideMark/>
          </w:tcPr>
          <w:p w14:paraId="06B1778F" w14:textId="77777777" w:rsidR="00703FF1" w:rsidRPr="00703FF1" w:rsidRDefault="00703FF1" w:rsidP="007639E7">
            <w:pPr>
              <w:jc w:val="center"/>
              <w:rPr>
                <w:rFonts w:ascii="Bookman Old Style" w:hAnsi="Bookman Old Style" w:cs="Calibri"/>
                <w:color w:val="000000"/>
                <w:sz w:val="16"/>
                <w:szCs w:val="16"/>
                <w:lang w:val="fr-FR"/>
              </w:rPr>
            </w:pPr>
            <w:r w:rsidRPr="00703FF1">
              <w:rPr>
                <w:rFonts w:ascii="Bookman Old Style" w:hAnsi="Bookman Old Style" w:cs="Calibri"/>
                <w:color w:val="000000"/>
                <w:sz w:val="16"/>
                <w:szCs w:val="16"/>
                <w:lang w:val="fr-FR"/>
              </w:rPr>
              <w:t>2,0</w:t>
            </w:r>
          </w:p>
        </w:tc>
        <w:tc>
          <w:tcPr>
            <w:tcW w:w="677" w:type="dxa"/>
            <w:tcBorders>
              <w:top w:val="nil"/>
              <w:left w:val="nil"/>
              <w:bottom w:val="single" w:sz="4" w:space="0" w:color="auto"/>
              <w:right w:val="single" w:sz="4" w:space="0" w:color="auto"/>
            </w:tcBorders>
            <w:shd w:val="clear" w:color="auto" w:fill="auto"/>
            <w:vAlign w:val="center"/>
            <w:hideMark/>
          </w:tcPr>
          <w:p w14:paraId="61445B26" w14:textId="77777777" w:rsidR="00703FF1" w:rsidRPr="00703FF1" w:rsidRDefault="00703FF1" w:rsidP="007639E7">
            <w:pPr>
              <w:jc w:val="center"/>
              <w:rPr>
                <w:rFonts w:ascii="Bookman Old Style" w:hAnsi="Bookman Old Style" w:cs="Calibri"/>
                <w:color w:val="000000"/>
                <w:sz w:val="16"/>
                <w:szCs w:val="16"/>
                <w:lang w:val="fr-FR"/>
              </w:rPr>
            </w:pPr>
            <w:r w:rsidRPr="00703FF1">
              <w:rPr>
                <w:rFonts w:ascii="Bookman Old Style" w:hAnsi="Bookman Old Style" w:cs="Calibri"/>
                <w:color w:val="000000"/>
                <w:sz w:val="16"/>
                <w:szCs w:val="16"/>
                <w:lang w:val="fr-FR"/>
              </w:rPr>
              <w:t>1,4</w:t>
            </w:r>
          </w:p>
        </w:tc>
        <w:tc>
          <w:tcPr>
            <w:tcW w:w="634" w:type="dxa"/>
            <w:tcBorders>
              <w:top w:val="nil"/>
              <w:left w:val="nil"/>
              <w:bottom w:val="single" w:sz="4" w:space="0" w:color="auto"/>
              <w:right w:val="single" w:sz="4" w:space="0" w:color="auto"/>
            </w:tcBorders>
            <w:shd w:val="clear" w:color="auto" w:fill="auto"/>
            <w:vAlign w:val="center"/>
            <w:hideMark/>
          </w:tcPr>
          <w:p w14:paraId="1669B579" w14:textId="77777777" w:rsidR="00703FF1" w:rsidRPr="00703FF1" w:rsidRDefault="00703FF1" w:rsidP="007639E7">
            <w:pPr>
              <w:jc w:val="center"/>
              <w:rPr>
                <w:rFonts w:ascii="Bookman Old Style" w:hAnsi="Bookman Old Style" w:cs="Calibri"/>
                <w:color w:val="000000"/>
                <w:sz w:val="16"/>
                <w:szCs w:val="16"/>
                <w:lang w:val="fr-FR"/>
              </w:rPr>
            </w:pPr>
            <w:r w:rsidRPr="00703FF1">
              <w:rPr>
                <w:rFonts w:ascii="Bookman Old Style" w:hAnsi="Bookman Old Style" w:cs="Calibri"/>
                <w:color w:val="000000"/>
                <w:sz w:val="16"/>
                <w:szCs w:val="16"/>
                <w:lang w:val="fr-FR"/>
              </w:rPr>
              <w:t>1,4</w:t>
            </w:r>
          </w:p>
        </w:tc>
        <w:tc>
          <w:tcPr>
            <w:tcW w:w="636" w:type="dxa"/>
            <w:tcBorders>
              <w:top w:val="nil"/>
              <w:left w:val="nil"/>
              <w:bottom w:val="single" w:sz="4" w:space="0" w:color="auto"/>
              <w:right w:val="single" w:sz="4" w:space="0" w:color="auto"/>
            </w:tcBorders>
            <w:shd w:val="clear" w:color="auto" w:fill="auto"/>
            <w:vAlign w:val="center"/>
            <w:hideMark/>
          </w:tcPr>
          <w:p w14:paraId="70638F50" w14:textId="77777777" w:rsidR="00703FF1" w:rsidRPr="00703FF1" w:rsidRDefault="00703FF1" w:rsidP="007639E7">
            <w:pPr>
              <w:jc w:val="center"/>
              <w:rPr>
                <w:rFonts w:ascii="Bookman Old Style" w:hAnsi="Bookman Old Style" w:cs="Calibri"/>
                <w:color w:val="000000"/>
                <w:sz w:val="16"/>
                <w:szCs w:val="16"/>
                <w:lang w:val="fr-FR"/>
              </w:rPr>
            </w:pPr>
            <w:r w:rsidRPr="00703FF1">
              <w:rPr>
                <w:rFonts w:ascii="Bookman Old Style" w:hAnsi="Bookman Old Style" w:cs="Calibri"/>
                <w:color w:val="000000"/>
                <w:sz w:val="16"/>
                <w:szCs w:val="16"/>
                <w:lang w:val="fr-FR"/>
              </w:rPr>
              <w:t>1,3</w:t>
            </w:r>
          </w:p>
        </w:tc>
        <w:tc>
          <w:tcPr>
            <w:tcW w:w="637" w:type="dxa"/>
            <w:tcBorders>
              <w:top w:val="nil"/>
              <w:left w:val="nil"/>
              <w:bottom w:val="single" w:sz="4" w:space="0" w:color="auto"/>
              <w:right w:val="single" w:sz="4" w:space="0" w:color="auto"/>
            </w:tcBorders>
            <w:shd w:val="clear" w:color="auto" w:fill="auto"/>
            <w:vAlign w:val="center"/>
            <w:hideMark/>
          </w:tcPr>
          <w:p w14:paraId="367DDE48" w14:textId="77777777" w:rsidR="00703FF1" w:rsidRPr="00703FF1" w:rsidRDefault="00703FF1" w:rsidP="007639E7">
            <w:pPr>
              <w:jc w:val="center"/>
              <w:rPr>
                <w:rFonts w:ascii="Bookman Old Style" w:hAnsi="Bookman Old Style" w:cs="Calibri"/>
                <w:color w:val="000000"/>
                <w:sz w:val="16"/>
                <w:szCs w:val="16"/>
                <w:lang w:val="fr-FR"/>
              </w:rPr>
            </w:pPr>
            <w:r w:rsidRPr="00703FF1">
              <w:rPr>
                <w:rFonts w:ascii="Bookman Old Style" w:hAnsi="Bookman Old Style" w:cs="Calibri"/>
                <w:color w:val="000000"/>
                <w:sz w:val="16"/>
                <w:szCs w:val="16"/>
                <w:lang w:val="fr-FR"/>
              </w:rPr>
              <w:t>1,0</w:t>
            </w:r>
          </w:p>
        </w:tc>
        <w:tc>
          <w:tcPr>
            <w:tcW w:w="634" w:type="dxa"/>
            <w:tcBorders>
              <w:top w:val="nil"/>
              <w:left w:val="nil"/>
              <w:bottom w:val="single" w:sz="4" w:space="0" w:color="auto"/>
              <w:right w:val="single" w:sz="4" w:space="0" w:color="auto"/>
            </w:tcBorders>
            <w:shd w:val="clear" w:color="auto" w:fill="auto"/>
            <w:vAlign w:val="center"/>
            <w:hideMark/>
          </w:tcPr>
          <w:p w14:paraId="15C5517E" w14:textId="77777777" w:rsidR="00703FF1" w:rsidRPr="00703FF1" w:rsidRDefault="00703FF1" w:rsidP="007639E7">
            <w:pPr>
              <w:jc w:val="center"/>
              <w:rPr>
                <w:rFonts w:ascii="Bookman Old Style" w:hAnsi="Bookman Old Style" w:cs="Calibri"/>
                <w:color w:val="000000"/>
                <w:sz w:val="16"/>
                <w:szCs w:val="16"/>
                <w:lang w:val="fr-FR"/>
              </w:rPr>
            </w:pPr>
            <w:r w:rsidRPr="00703FF1">
              <w:rPr>
                <w:rFonts w:ascii="Bookman Old Style" w:hAnsi="Bookman Old Style" w:cs="Calibri"/>
                <w:color w:val="000000"/>
                <w:sz w:val="16"/>
                <w:szCs w:val="16"/>
                <w:lang w:val="fr-FR"/>
              </w:rPr>
              <w:t>0,7</w:t>
            </w:r>
          </w:p>
        </w:tc>
        <w:tc>
          <w:tcPr>
            <w:tcW w:w="639" w:type="dxa"/>
            <w:tcBorders>
              <w:top w:val="nil"/>
              <w:left w:val="nil"/>
              <w:bottom w:val="single" w:sz="4" w:space="0" w:color="auto"/>
              <w:right w:val="single" w:sz="4" w:space="0" w:color="auto"/>
            </w:tcBorders>
            <w:shd w:val="clear" w:color="auto" w:fill="auto"/>
            <w:vAlign w:val="center"/>
            <w:hideMark/>
          </w:tcPr>
          <w:p w14:paraId="4DD40060" w14:textId="77777777" w:rsidR="00703FF1" w:rsidRPr="00703FF1" w:rsidRDefault="00703FF1" w:rsidP="007639E7">
            <w:pPr>
              <w:jc w:val="center"/>
              <w:rPr>
                <w:rFonts w:ascii="Bookman Old Style" w:hAnsi="Bookman Old Style" w:cs="Calibri"/>
                <w:color w:val="000000"/>
                <w:sz w:val="16"/>
                <w:szCs w:val="16"/>
                <w:lang w:val="fr-FR"/>
              </w:rPr>
            </w:pPr>
            <w:r w:rsidRPr="00703FF1">
              <w:rPr>
                <w:rFonts w:ascii="Bookman Old Style" w:hAnsi="Bookman Old Style" w:cs="Calibri"/>
                <w:color w:val="000000"/>
                <w:sz w:val="16"/>
                <w:szCs w:val="16"/>
                <w:lang w:val="fr-FR"/>
              </w:rPr>
              <w:t>0,8</w:t>
            </w:r>
          </w:p>
        </w:tc>
        <w:tc>
          <w:tcPr>
            <w:tcW w:w="637" w:type="dxa"/>
            <w:tcBorders>
              <w:top w:val="nil"/>
              <w:left w:val="nil"/>
              <w:bottom w:val="single" w:sz="4" w:space="0" w:color="auto"/>
              <w:right w:val="single" w:sz="4" w:space="0" w:color="auto"/>
            </w:tcBorders>
            <w:shd w:val="clear" w:color="auto" w:fill="auto"/>
            <w:vAlign w:val="center"/>
            <w:hideMark/>
          </w:tcPr>
          <w:p w14:paraId="591F4627" w14:textId="77777777" w:rsidR="00703FF1" w:rsidRPr="00703FF1" w:rsidRDefault="00703FF1" w:rsidP="007639E7">
            <w:pPr>
              <w:jc w:val="center"/>
              <w:rPr>
                <w:rFonts w:ascii="Bookman Old Style" w:hAnsi="Bookman Old Style" w:cs="Calibri"/>
                <w:color w:val="000000"/>
                <w:sz w:val="16"/>
                <w:szCs w:val="16"/>
                <w:lang w:val="fr-FR"/>
              </w:rPr>
            </w:pPr>
            <w:r w:rsidRPr="00703FF1">
              <w:rPr>
                <w:rFonts w:ascii="Bookman Old Style" w:hAnsi="Bookman Old Style" w:cs="Calibri"/>
                <w:color w:val="000000"/>
                <w:sz w:val="16"/>
                <w:szCs w:val="16"/>
                <w:lang w:val="fr-FR"/>
              </w:rPr>
              <w:t>0,9</w:t>
            </w:r>
          </w:p>
        </w:tc>
        <w:tc>
          <w:tcPr>
            <w:tcW w:w="633" w:type="dxa"/>
            <w:tcBorders>
              <w:top w:val="nil"/>
              <w:left w:val="nil"/>
              <w:bottom w:val="single" w:sz="4" w:space="0" w:color="auto"/>
              <w:right w:val="single" w:sz="4" w:space="0" w:color="auto"/>
            </w:tcBorders>
            <w:shd w:val="clear" w:color="auto" w:fill="auto"/>
            <w:vAlign w:val="center"/>
            <w:hideMark/>
          </w:tcPr>
          <w:p w14:paraId="1FD339DC" w14:textId="77777777" w:rsidR="00703FF1" w:rsidRPr="00703FF1" w:rsidRDefault="00703FF1" w:rsidP="007639E7">
            <w:pPr>
              <w:jc w:val="center"/>
              <w:rPr>
                <w:rFonts w:ascii="Bookman Old Style" w:hAnsi="Bookman Old Style" w:cs="Calibri"/>
                <w:color w:val="000000"/>
                <w:sz w:val="16"/>
                <w:szCs w:val="16"/>
                <w:lang w:val="fr-FR"/>
              </w:rPr>
            </w:pPr>
            <w:r w:rsidRPr="00703FF1">
              <w:rPr>
                <w:rFonts w:ascii="Bookman Old Style" w:hAnsi="Bookman Old Style" w:cs="Calibri"/>
                <w:color w:val="000000"/>
                <w:sz w:val="16"/>
                <w:szCs w:val="16"/>
                <w:lang w:val="fr-FR"/>
              </w:rPr>
              <w:t>1,2</w:t>
            </w:r>
          </w:p>
        </w:tc>
        <w:tc>
          <w:tcPr>
            <w:tcW w:w="635" w:type="dxa"/>
            <w:tcBorders>
              <w:top w:val="nil"/>
              <w:left w:val="nil"/>
              <w:bottom w:val="single" w:sz="4" w:space="0" w:color="auto"/>
              <w:right w:val="single" w:sz="4" w:space="0" w:color="auto"/>
            </w:tcBorders>
            <w:shd w:val="clear" w:color="auto" w:fill="auto"/>
            <w:vAlign w:val="center"/>
            <w:hideMark/>
          </w:tcPr>
          <w:p w14:paraId="055F71C9" w14:textId="77777777" w:rsidR="00703FF1" w:rsidRPr="00703FF1" w:rsidRDefault="00703FF1" w:rsidP="007639E7">
            <w:pPr>
              <w:jc w:val="center"/>
              <w:rPr>
                <w:rFonts w:ascii="Bookman Old Style" w:hAnsi="Bookman Old Style" w:cs="Calibri"/>
                <w:color w:val="000000"/>
                <w:sz w:val="16"/>
                <w:szCs w:val="16"/>
                <w:lang w:val="fr-FR"/>
              </w:rPr>
            </w:pPr>
            <w:r w:rsidRPr="00703FF1">
              <w:rPr>
                <w:rFonts w:ascii="Bookman Old Style" w:hAnsi="Bookman Old Style" w:cs="Calibri"/>
                <w:color w:val="000000"/>
                <w:sz w:val="16"/>
                <w:szCs w:val="16"/>
                <w:lang w:val="fr-FR"/>
              </w:rPr>
              <w:t>1,2</w:t>
            </w:r>
          </w:p>
        </w:tc>
        <w:tc>
          <w:tcPr>
            <w:tcW w:w="635" w:type="dxa"/>
            <w:tcBorders>
              <w:top w:val="nil"/>
              <w:left w:val="nil"/>
              <w:bottom w:val="single" w:sz="4" w:space="0" w:color="auto"/>
              <w:right w:val="single" w:sz="4" w:space="0" w:color="auto"/>
            </w:tcBorders>
            <w:shd w:val="clear" w:color="auto" w:fill="auto"/>
            <w:vAlign w:val="center"/>
            <w:hideMark/>
          </w:tcPr>
          <w:p w14:paraId="399CDCB9" w14:textId="77777777" w:rsidR="00703FF1" w:rsidRPr="00703FF1" w:rsidRDefault="00703FF1" w:rsidP="007639E7">
            <w:pPr>
              <w:jc w:val="center"/>
              <w:rPr>
                <w:rFonts w:ascii="Bookman Old Style" w:hAnsi="Bookman Old Style" w:cs="Calibri"/>
                <w:color w:val="000000"/>
                <w:sz w:val="16"/>
                <w:szCs w:val="16"/>
                <w:lang w:val="fr-FR"/>
              </w:rPr>
            </w:pPr>
            <w:r w:rsidRPr="00703FF1">
              <w:rPr>
                <w:rFonts w:ascii="Bookman Old Style" w:hAnsi="Bookman Old Style" w:cs="Calibri"/>
                <w:color w:val="000000"/>
                <w:sz w:val="16"/>
                <w:szCs w:val="16"/>
                <w:lang w:val="fr-FR"/>
              </w:rPr>
              <w:t>1,2</w:t>
            </w:r>
          </w:p>
        </w:tc>
        <w:tc>
          <w:tcPr>
            <w:tcW w:w="638" w:type="dxa"/>
            <w:tcBorders>
              <w:top w:val="nil"/>
              <w:left w:val="nil"/>
              <w:bottom w:val="single" w:sz="4" w:space="0" w:color="auto"/>
              <w:right w:val="single" w:sz="4" w:space="0" w:color="auto"/>
            </w:tcBorders>
            <w:shd w:val="clear" w:color="auto" w:fill="auto"/>
            <w:vAlign w:val="center"/>
            <w:hideMark/>
          </w:tcPr>
          <w:p w14:paraId="51CC8198" w14:textId="77777777" w:rsidR="00703FF1" w:rsidRPr="00703FF1" w:rsidRDefault="00703FF1" w:rsidP="007639E7">
            <w:pPr>
              <w:jc w:val="center"/>
              <w:rPr>
                <w:rFonts w:ascii="Bookman Old Style" w:hAnsi="Bookman Old Style" w:cs="Calibri"/>
                <w:color w:val="000000"/>
                <w:sz w:val="16"/>
                <w:szCs w:val="16"/>
                <w:lang w:val="fr-FR"/>
              </w:rPr>
            </w:pPr>
            <w:r w:rsidRPr="00703FF1">
              <w:rPr>
                <w:rFonts w:ascii="Bookman Old Style" w:hAnsi="Bookman Old Style" w:cs="Calibri"/>
                <w:color w:val="000000"/>
                <w:sz w:val="16"/>
                <w:szCs w:val="16"/>
                <w:lang w:val="fr-FR"/>
              </w:rPr>
              <w:t>1,3</w:t>
            </w:r>
          </w:p>
        </w:tc>
      </w:tr>
    </w:tbl>
    <w:p w14:paraId="347E3994" w14:textId="77777777" w:rsidR="00703FF1" w:rsidRPr="00703FF1" w:rsidRDefault="00703FF1" w:rsidP="00703FF1">
      <w:pPr>
        <w:rPr>
          <w:sz w:val="14"/>
          <w:szCs w:val="14"/>
          <w:lang w:val="fr-FR"/>
        </w:rPr>
      </w:pPr>
    </w:p>
    <w:p w14:paraId="6973BDBA" w14:textId="77777777" w:rsidR="00703FF1" w:rsidRPr="00703FF1" w:rsidRDefault="00703FF1" w:rsidP="00703FF1">
      <w:pPr>
        <w:rPr>
          <w:sz w:val="14"/>
          <w:szCs w:val="14"/>
          <w:lang w:val="fr-FR"/>
        </w:rPr>
      </w:pPr>
    </w:p>
    <w:p w14:paraId="1842760B" w14:textId="77777777" w:rsidR="00703FF1" w:rsidRPr="00703FF1" w:rsidRDefault="00703FF1" w:rsidP="00703FF1">
      <w:pPr>
        <w:rPr>
          <w:sz w:val="14"/>
          <w:szCs w:val="14"/>
          <w:lang w:val="fr-FR"/>
        </w:rPr>
      </w:pPr>
    </w:p>
    <w:p w14:paraId="48B745EF" w14:textId="77777777" w:rsidR="00703FF1" w:rsidRPr="00703FF1" w:rsidRDefault="00703FF1" w:rsidP="00703FF1">
      <w:pPr>
        <w:rPr>
          <w:sz w:val="14"/>
          <w:szCs w:val="14"/>
          <w:lang w:val="fr-FR"/>
        </w:rPr>
      </w:pPr>
    </w:p>
    <w:p w14:paraId="3A02B5AB" w14:textId="77777777" w:rsidR="00703FF1" w:rsidRPr="00703FF1" w:rsidRDefault="00703FF1" w:rsidP="00703FF1">
      <w:pPr>
        <w:rPr>
          <w:rFonts w:ascii="Bookman Old Style" w:hAnsi="Bookman Old Style"/>
          <w:b/>
          <w:color w:val="00B0F0"/>
          <w:sz w:val="20"/>
          <w:szCs w:val="20"/>
          <w:lang w:val="fr-FR"/>
        </w:rPr>
      </w:pPr>
      <w:r w:rsidRPr="00703FF1">
        <w:rPr>
          <w:rFonts w:ascii="Bookman Old Style" w:hAnsi="Bookman Old Style"/>
          <w:b/>
          <w:color w:val="00B0F0"/>
          <w:sz w:val="20"/>
          <w:szCs w:val="20"/>
          <w:lang w:val="fr-FR"/>
        </w:rPr>
        <w:t>Tableau 5 : Prix moyens (en F.CFA) de certains produits de première nécessité dans les grandes villes en janvier 2025</w:t>
      </w:r>
    </w:p>
    <w:tbl>
      <w:tblPr>
        <w:tblW w:w="10325"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12"/>
        <w:gridCol w:w="985"/>
        <w:gridCol w:w="985"/>
        <w:gridCol w:w="1004"/>
        <w:gridCol w:w="985"/>
        <w:gridCol w:w="904"/>
        <w:gridCol w:w="987"/>
        <w:gridCol w:w="963"/>
      </w:tblGrid>
      <w:tr w:rsidR="00703FF1" w:rsidRPr="00703FF1" w14:paraId="3E0D9CF8" w14:textId="77777777" w:rsidTr="002A1800">
        <w:trPr>
          <w:trHeight w:val="364"/>
          <w:tblHeader/>
        </w:trPr>
        <w:tc>
          <w:tcPr>
            <w:tcW w:w="3512" w:type="dxa"/>
            <w:vMerge w:val="restart"/>
            <w:shd w:val="clear" w:color="auto" w:fill="8EAADB"/>
            <w:noWrap/>
            <w:vAlign w:val="bottom"/>
            <w:hideMark/>
          </w:tcPr>
          <w:p w14:paraId="150044C7" w14:textId="77777777" w:rsidR="00703FF1" w:rsidRPr="00703FF1" w:rsidRDefault="00703FF1" w:rsidP="007639E7">
            <w:pPr>
              <w:rPr>
                <w:rFonts w:ascii="Bookman Old Style" w:hAnsi="Bookman Old Style"/>
                <w:b/>
                <w:bCs/>
                <w:color w:val="000000"/>
                <w:sz w:val="16"/>
                <w:szCs w:val="16"/>
                <w:lang w:val="fr-FR"/>
              </w:rPr>
            </w:pPr>
            <w:r w:rsidRPr="00703FF1">
              <w:rPr>
                <w:rFonts w:ascii="Bookman Old Style" w:hAnsi="Bookman Old Style"/>
                <w:b/>
                <w:bCs/>
                <w:color w:val="000000"/>
                <w:sz w:val="16"/>
                <w:szCs w:val="16"/>
                <w:lang w:val="fr-FR"/>
              </w:rPr>
              <w:t>Produits</w:t>
            </w:r>
          </w:p>
        </w:tc>
        <w:tc>
          <w:tcPr>
            <w:tcW w:w="5850" w:type="dxa"/>
            <w:gridSpan w:val="6"/>
            <w:shd w:val="clear" w:color="auto" w:fill="8EAADB"/>
            <w:vAlign w:val="bottom"/>
            <w:hideMark/>
          </w:tcPr>
          <w:p w14:paraId="465B5019" w14:textId="77777777" w:rsidR="00703FF1" w:rsidRPr="00703FF1" w:rsidRDefault="00703FF1" w:rsidP="007639E7">
            <w:pPr>
              <w:jc w:val="center"/>
              <w:rPr>
                <w:rFonts w:ascii="Bookman Old Style" w:hAnsi="Bookman Old Style"/>
                <w:b/>
                <w:bCs/>
                <w:color w:val="000000"/>
                <w:sz w:val="16"/>
                <w:szCs w:val="16"/>
                <w:lang w:val="fr-FR"/>
              </w:rPr>
            </w:pPr>
            <w:r w:rsidRPr="00703FF1">
              <w:rPr>
                <w:rFonts w:ascii="Bookman Old Style" w:hAnsi="Bookman Old Style"/>
                <w:b/>
                <w:bCs/>
                <w:color w:val="000000"/>
                <w:sz w:val="16"/>
                <w:szCs w:val="16"/>
                <w:lang w:val="fr-FR"/>
              </w:rPr>
              <w:t>Les principales villes</w:t>
            </w:r>
          </w:p>
        </w:tc>
        <w:tc>
          <w:tcPr>
            <w:tcW w:w="963" w:type="dxa"/>
            <w:vMerge w:val="restart"/>
            <w:shd w:val="clear" w:color="auto" w:fill="8EAADB"/>
            <w:vAlign w:val="bottom"/>
            <w:hideMark/>
          </w:tcPr>
          <w:p w14:paraId="381CA5B3" w14:textId="77777777" w:rsidR="00703FF1" w:rsidRPr="00703FF1" w:rsidRDefault="00703FF1" w:rsidP="007639E7">
            <w:pPr>
              <w:jc w:val="center"/>
              <w:rPr>
                <w:rFonts w:ascii="Bookman Old Style" w:hAnsi="Bookman Old Style"/>
                <w:b/>
                <w:bCs/>
                <w:color w:val="000000"/>
                <w:sz w:val="16"/>
                <w:szCs w:val="16"/>
                <w:lang w:val="fr-FR"/>
              </w:rPr>
            </w:pPr>
            <w:r w:rsidRPr="00703FF1">
              <w:rPr>
                <w:rFonts w:ascii="Bookman Old Style" w:hAnsi="Bookman Old Style"/>
                <w:b/>
                <w:bCs/>
                <w:color w:val="000000"/>
                <w:sz w:val="16"/>
                <w:szCs w:val="16"/>
                <w:lang w:val="fr-FR"/>
              </w:rPr>
              <w:t xml:space="preserve">Prix moyen </w:t>
            </w:r>
          </w:p>
        </w:tc>
      </w:tr>
      <w:tr w:rsidR="00703FF1" w:rsidRPr="00703FF1" w14:paraId="05DB0485" w14:textId="77777777" w:rsidTr="002A1800">
        <w:trPr>
          <w:trHeight w:val="317"/>
        </w:trPr>
        <w:tc>
          <w:tcPr>
            <w:tcW w:w="3512" w:type="dxa"/>
            <w:vMerge/>
            <w:shd w:val="clear" w:color="auto" w:fill="8EAADB"/>
            <w:vAlign w:val="center"/>
            <w:hideMark/>
          </w:tcPr>
          <w:p w14:paraId="2B4BA0E0" w14:textId="77777777" w:rsidR="00703FF1" w:rsidRPr="00703FF1" w:rsidRDefault="00703FF1" w:rsidP="007639E7">
            <w:pPr>
              <w:rPr>
                <w:rFonts w:ascii="Bookman Old Style" w:hAnsi="Bookman Old Style"/>
                <w:b/>
                <w:bCs/>
                <w:color w:val="000000"/>
                <w:sz w:val="16"/>
                <w:szCs w:val="16"/>
                <w:lang w:val="fr-FR"/>
              </w:rPr>
            </w:pPr>
          </w:p>
        </w:tc>
        <w:tc>
          <w:tcPr>
            <w:tcW w:w="985" w:type="dxa"/>
            <w:shd w:val="clear" w:color="auto" w:fill="8EAADB"/>
            <w:vAlign w:val="center"/>
            <w:hideMark/>
          </w:tcPr>
          <w:p w14:paraId="0F676F7E"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Cotonou</w:t>
            </w:r>
          </w:p>
        </w:tc>
        <w:tc>
          <w:tcPr>
            <w:tcW w:w="985" w:type="dxa"/>
            <w:shd w:val="clear" w:color="auto" w:fill="8EAADB"/>
            <w:vAlign w:val="center"/>
            <w:hideMark/>
          </w:tcPr>
          <w:p w14:paraId="0E2CFE82"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Porto-Novo</w:t>
            </w:r>
          </w:p>
        </w:tc>
        <w:tc>
          <w:tcPr>
            <w:tcW w:w="1004" w:type="dxa"/>
            <w:shd w:val="clear" w:color="auto" w:fill="8EAADB"/>
            <w:vAlign w:val="center"/>
            <w:hideMark/>
          </w:tcPr>
          <w:p w14:paraId="6F2C6A82"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Parakou</w:t>
            </w:r>
          </w:p>
        </w:tc>
        <w:tc>
          <w:tcPr>
            <w:tcW w:w="985" w:type="dxa"/>
            <w:shd w:val="clear" w:color="auto" w:fill="8EAADB"/>
            <w:vAlign w:val="center"/>
            <w:hideMark/>
          </w:tcPr>
          <w:p w14:paraId="15FF00A7"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Natitingou</w:t>
            </w:r>
          </w:p>
        </w:tc>
        <w:tc>
          <w:tcPr>
            <w:tcW w:w="904" w:type="dxa"/>
            <w:shd w:val="clear" w:color="auto" w:fill="8EAADB"/>
            <w:vAlign w:val="center"/>
            <w:hideMark/>
          </w:tcPr>
          <w:p w14:paraId="72C8D138" w14:textId="77777777" w:rsidR="00703FF1" w:rsidRPr="00703FF1" w:rsidRDefault="00703FF1" w:rsidP="007639E7">
            <w:pPr>
              <w:rPr>
                <w:rFonts w:ascii="Bookman Old Style" w:hAnsi="Bookman Old Style"/>
                <w:color w:val="000000"/>
                <w:sz w:val="16"/>
                <w:szCs w:val="16"/>
                <w:lang w:val="fr-FR"/>
              </w:rPr>
            </w:pPr>
            <w:bookmarkStart w:id="0" w:name="RANGE!F5"/>
            <w:r w:rsidRPr="00703FF1">
              <w:rPr>
                <w:rFonts w:ascii="Bookman Old Style" w:hAnsi="Bookman Old Style"/>
                <w:color w:val="000000"/>
                <w:sz w:val="16"/>
                <w:szCs w:val="16"/>
                <w:lang w:val="fr-FR"/>
              </w:rPr>
              <w:t>Bohicon</w:t>
            </w:r>
            <w:bookmarkEnd w:id="0"/>
          </w:p>
        </w:tc>
        <w:tc>
          <w:tcPr>
            <w:tcW w:w="987" w:type="dxa"/>
            <w:shd w:val="clear" w:color="auto" w:fill="8EAADB"/>
            <w:vAlign w:val="center"/>
            <w:hideMark/>
          </w:tcPr>
          <w:p w14:paraId="1D0F4749"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Lokossa</w:t>
            </w:r>
          </w:p>
        </w:tc>
        <w:tc>
          <w:tcPr>
            <w:tcW w:w="963" w:type="dxa"/>
            <w:vMerge/>
            <w:shd w:val="clear" w:color="auto" w:fill="8EAADB"/>
            <w:vAlign w:val="center"/>
            <w:hideMark/>
          </w:tcPr>
          <w:p w14:paraId="6E2E6B65" w14:textId="77777777" w:rsidR="00703FF1" w:rsidRPr="00703FF1" w:rsidRDefault="00703FF1" w:rsidP="007639E7">
            <w:pPr>
              <w:rPr>
                <w:rFonts w:ascii="Bookman Old Style" w:hAnsi="Bookman Old Style"/>
                <w:b/>
                <w:bCs/>
                <w:color w:val="000000"/>
                <w:sz w:val="16"/>
                <w:szCs w:val="16"/>
                <w:lang w:val="fr-FR"/>
              </w:rPr>
            </w:pPr>
          </w:p>
        </w:tc>
      </w:tr>
      <w:tr w:rsidR="00703FF1" w:rsidRPr="00703FF1" w14:paraId="2AB384E3" w14:textId="77777777" w:rsidTr="002A1800">
        <w:trPr>
          <w:trHeight w:val="129"/>
        </w:trPr>
        <w:tc>
          <w:tcPr>
            <w:tcW w:w="3512" w:type="dxa"/>
            <w:shd w:val="clear" w:color="auto" w:fill="auto"/>
            <w:noWrap/>
            <w:vAlign w:val="bottom"/>
            <w:hideMark/>
          </w:tcPr>
          <w:p w14:paraId="3E491B7D"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Maïs séchés en grains vendus au détail (1KG)</w:t>
            </w:r>
          </w:p>
        </w:tc>
        <w:tc>
          <w:tcPr>
            <w:tcW w:w="985" w:type="dxa"/>
            <w:shd w:val="clear" w:color="auto" w:fill="auto"/>
            <w:noWrap/>
            <w:vAlign w:val="center"/>
          </w:tcPr>
          <w:p w14:paraId="15B05498"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245</w:t>
            </w:r>
          </w:p>
        </w:tc>
        <w:tc>
          <w:tcPr>
            <w:tcW w:w="985" w:type="dxa"/>
            <w:shd w:val="clear" w:color="auto" w:fill="auto"/>
            <w:noWrap/>
            <w:vAlign w:val="center"/>
          </w:tcPr>
          <w:p w14:paraId="28A9F7F4"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259</w:t>
            </w:r>
          </w:p>
        </w:tc>
        <w:tc>
          <w:tcPr>
            <w:tcW w:w="1004" w:type="dxa"/>
            <w:shd w:val="clear" w:color="auto" w:fill="auto"/>
            <w:noWrap/>
            <w:vAlign w:val="center"/>
          </w:tcPr>
          <w:p w14:paraId="1B9A0FFA"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247</w:t>
            </w:r>
          </w:p>
        </w:tc>
        <w:tc>
          <w:tcPr>
            <w:tcW w:w="985" w:type="dxa"/>
            <w:shd w:val="clear" w:color="auto" w:fill="auto"/>
            <w:noWrap/>
            <w:vAlign w:val="center"/>
          </w:tcPr>
          <w:p w14:paraId="0063B67A"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208</w:t>
            </w:r>
          </w:p>
        </w:tc>
        <w:tc>
          <w:tcPr>
            <w:tcW w:w="904" w:type="dxa"/>
            <w:shd w:val="clear" w:color="auto" w:fill="auto"/>
            <w:noWrap/>
            <w:vAlign w:val="center"/>
          </w:tcPr>
          <w:p w14:paraId="0C5C12D5"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207</w:t>
            </w:r>
          </w:p>
        </w:tc>
        <w:tc>
          <w:tcPr>
            <w:tcW w:w="987" w:type="dxa"/>
            <w:shd w:val="clear" w:color="auto" w:fill="auto"/>
            <w:noWrap/>
            <w:vAlign w:val="center"/>
          </w:tcPr>
          <w:p w14:paraId="434B24CF"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287</w:t>
            </w:r>
          </w:p>
        </w:tc>
        <w:tc>
          <w:tcPr>
            <w:tcW w:w="963" w:type="dxa"/>
            <w:shd w:val="clear" w:color="auto" w:fill="auto"/>
            <w:noWrap/>
            <w:vAlign w:val="center"/>
          </w:tcPr>
          <w:p w14:paraId="34D00098"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242</w:t>
            </w:r>
          </w:p>
        </w:tc>
      </w:tr>
      <w:tr w:rsidR="00703FF1" w:rsidRPr="00703FF1" w14:paraId="12858E53" w14:textId="77777777" w:rsidTr="002A1800">
        <w:trPr>
          <w:trHeight w:val="187"/>
        </w:trPr>
        <w:tc>
          <w:tcPr>
            <w:tcW w:w="3512" w:type="dxa"/>
            <w:shd w:val="clear" w:color="auto" w:fill="auto"/>
            <w:noWrap/>
            <w:vAlign w:val="bottom"/>
            <w:hideMark/>
          </w:tcPr>
          <w:p w14:paraId="43FDBEBF"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Riz en grains longs vendu au détail (1KG)</w:t>
            </w:r>
          </w:p>
        </w:tc>
        <w:tc>
          <w:tcPr>
            <w:tcW w:w="985" w:type="dxa"/>
            <w:shd w:val="clear" w:color="auto" w:fill="auto"/>
            <w:noWrap/>
            <w:vAlign w:val="center"/>
          </w:tcPr>
          <w:p w14:paraId="788B8DC2"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639</w:t>
            </w:r>
          </w:p>
        </w:tc>
        <w:tc>
          <w:tcPr>
            <w:tcW w:w="985" w:type="dxa"/>
            <w:shd w:val="clear" w:color="auto" w:fill="auto"/>
            <w:noWrap/>
            <w:vAlign w:val="center"/>
          </w:tcPr>
          <w:p w14:paraId="1CCA4CA8"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595</w:t>
            </w:r>
          </w:p>
        </w:tc>
        <w:tc>
          <w:tcPr>
            <w:tcW w:w="1004" w:type="dxa"/>
            <w:shd w:val="clear" w:color="auto" w:fill="auto"/>
            <w:noWrap/>
            <w:vAlign w:val="center"/>
          </w:tcPr>
          <w:p w14:paraId="17EB8234"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704</w:t>
            </w:r>
          </w:p>
        </w:tc>
        <w:tc>
          <w:tcPr>
            <w:tcW w:w="985" w:type="dxa"/>
            <w:shd w:val="clear" w:color="auto" w:fill="auto"/>
            <w:noWrap/>
            <w:vAlign w:val="center"/>
          </w:tcPr>
          <w:p w14:paraId="40EECF12"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596</w:t>
            </w:r>
          </w:p>
        </w:tc>
        <w:tc>
          <w:tcPr>
            <w:tcW w:w="904" w:type="dxa"/>
            <w:shd w:val="clear" w:color="auto" w:fill="auto"/>
            <w:noWrap/>
            <w:vAlign w:val="center"/>
          </w:tcPr>
          <w:p w14:paraId="248AB8A3"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645</w:t>
            </w:r>
          </w:p>
        </w:tc>
        <w:tc>
          <w:tcPr>
            <w:tcW w:w="987" w:type="dxa"/>
            <w:shd w:val="clear" w:color="auto" w:fill="auto"/>
            <w:noWrap/>
            <w:vAlign w:val="center"/>
          </w:tcPr>
          <w:p w14:paraId="78DA098C"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579</w:t>
            </w:r>
          </w:p>
        </w:tc>
        <w:tc>
          <w:tcPr>
            <w:tcW w:w="963" w:type="dxa"/>
            <w:shd w:val="clear" w:color="auto" w:fill="auto"/>
            <w:noWrap/>
            <w:vAlign w:val="center"/>
          </w:tcPr>
          <w:p w14:paraId="5FAD32DF"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626</w:t>
            </w:r>
          </w:p>
        </w:tc>
      </w:tr>
      <w:tr w:rsidR="00703FF1" w:rsidRPr="00703FF1" w14:paraId="1BBE0819" w14:textId="77777777" w:rsidTr="002A1800">
        <w:trPr>
          <w:trHeight w:val="233"/>
        </w:trPr>
        <w:tc>
          <w:tcPr>
            <w:tcW w:w="3512" w:type="dxa"/>
            <w:shd w:val="clear" w:color="auto" w:fill="auto"/>
            <w:noWrap/>
            <w:vAlign w:val="bottom"/>
            <w:hideMark/>
          </w:tcPr>
          <w:p w14:paraId="28B1BC8D"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Sorgho (1KG)</w:t>
            </w:r>
          </w:p>
        </w:tc>
        <w:tc>
          <w:tcPr>
            <w:tcW w:w="985" w:type="dxa"/>
            <w:shd w:val="clear" w:color="auto" w:fill="auto"/>
            <w:noWrap/>
            <w:vAlign w:val="center"/>
          </w:tcPr>
          <w:p w14:paraId="459B421E"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549</w:t>
            </w:r>
          </w:p>
        </w:tc>
        <w:tc>
          <w:tcPr>
            <w:tcW w:w="985" w:type="dxa"/>
            <w:shd w:val="clear" w:color="auto" w:fill="auto"/>
            <w:noWrap/>
            <w:vAlign w:val="center"/>
          </w:tcPr>
          <w:p w14:paraId="70444B04"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433</w:t>
            </w:r>
          </w:p>
        </w:tc>
        <w:tc>
          <w:tcPr>
            <w:tcW w:w="1004" w:type="dxa"/>
            <w:shd w:val="clear" w:color="auto" w:fill="auto"/>
            <w:noWrap/>
            <w:vAlign w:val="center"/>
          </w:tcPr>
          <w:p w14:paraId="06FEDBA8"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371</w:t>
            </w:r>
          </w:p>
        </w:tc>
        <w:tc>
          <w:tcPr>
            <w:tcW w:w="985" w:type="dxa"/>
            <w:shd w:val="clear" w:color="auto" w:fill="auto"/>
            <w:noWrap/>
            <w:vAlign w:val="center"/>
          </w:tcPr>
          <w:p w14:paraId="7A3D719A"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213</w:t>
            </w:r>
          </w:p>
        </w:tc>
        <w:tc>
          <w:tcPr>
            <w:tcW w:w="904" w:type="dxa"/>
            <w:shd w:val="clear" w:color="auto" w:fill="auto"/>
            <w:noWrap/>
            <w:vAlign w:val="center"/>
          </w:tcPr>
          <w:p w14:paraId="223C1C48"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379</w:t>
            </w:r>
          </w:p>
        </w:tc>
        <w:tc>
          <w:tcPr>
            <w:tcW w:w="987" w:type="dxa"/>
            <w:shd w:val="clear" w:color="auto" w:fill="auto"/>
            <w:noWrap/>
            <w:vAlign w:val="center"/>
          </w:tcPr>
          <w:p w14:paraId="7715A908"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609</w:t>
            </w:r>
          </w:p>
        </w:tc>
        <w:tc>
          <w:tcPr>
            <w:tcW w:w="963" w:type="dxa"/>
            <w:shd w:val="clear" w:color="auto" w:fill="auto"/>
            <w:noWrap/>
            <w:vAlign w:val="center"/>
          </w:tcPr>
          <w:p w14:paraId="15027E90"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426</w:t>
            </w:r>
          </w:p>
        </w:tc>
      </w:tr>
      <w:tr w:rsidR="00703FF1" w:rsidRPr="00703FF1" w14:paraId="56084C2D" w14:textId="77777777" w:rsidTr="002A1800">
        <w:trPr>
          <w:trHeight w:val="263"/>
        </w:trPr>
        <w:tc>
          <w:tcPr>
            <w:tcW w:w="3512" w:type="dxa"/>
            <w:shd w:val="clear" w:color="auto" w:fill="auto"/>
            <w:noWrap/>
            <w:vAlign w:val="bottom"/>
            <w:hideMark/>
          </w:tcPr>
          <w:p w14:paraId="644959E2"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Mil (1KG)</w:t>
            </w:r>
          </w:p>
        </w:tc>
        <w:tc>
          <w:tcPr>
            <w:tcW w:w="985" w:type="dxa"/>
            <w:shd w:val="clear" w:color="auto" w:fill="auto"/>
            <w:noWrap/>
            <w:vAlign w:val="center"/>
          </w:tcPr>
          <w:p w14:paraId="6D0A12C8"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618</w:t>
            </w:r>
          </w:p>
        </w:tc>
        <w:tc>
          <w:tcPr>
            <w:tcW w:w="985" w:type="dxa"/>
            <w:shd w:val="clear" w:color="auto" w:fill="auto"/>
            <w:noWrap/>
            <w:vAlign w:val="center"/>
          </w:tcPr>
          <w:p w14:paraId="367F8123"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602</w:t>
            </w:r>
          </w:p>
        </w:tc>
        <w:tc>
          <w:tcPr>
            <w:tcW w:w="1004" w:type="dxa"/>
            <w:shd w:val="clear" w:color="auto" w:fill="auto"/>
            <w:noWrap/>
            <w:vAlign w:val="center"/>
          </w:tcPr>
          <w:p w14:paraId="5489E691"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509</w:t>
            </w:r>
          </w:p>
        </w:tc>
        <w:tc>
          <w:tcPr>
            <w:tcW w:w="985" w:type="dxa"/>
            <w:shd w:val="clear" w:color="auto" w:fill="auto"/>
            <w:noWrap/>
            <w:vAlign w:val="center"/>
          </w:tcPr>
          <w:p w14:paraId="495F341F"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317</w:t>
            </w:r>
          </w:p>
        </w:tc>
        <w:tc>
          <w:tcPr>
            <w:tcW w:w="904" w:type="dxa"/>
            <w:shd w:val="clear" w:color="auto" w:fill="auto"/>
            <w:noWrap/>
            <w:vAlign w:val="center"/>
          </w:tcPr>
          <w:p w14:paraId="645F753B"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441</w:t>
            </w:r>
          </w:p>
        </w:tc>
        <w:tc>
          <w:tcPr>
            <w:tcW w:w="987" w:type="dxa"/>
            <w:shd w:val="clear" w:color="auto" w:fill="auto"/>
            <w:noWrap/>
            <w:vAlign w:val="center"/>
          </w:tcPr>
          <w:p w14:paraId="3D214ED2"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702</w:t>
            </w:r>
          </w:p>
        </w:tc>
        <w:tc>
          <w:tcPr>
            <w:tcW w:w="963" w:type="dxa"/>
            <w:shd w:val="clear" w:color="auto" w:fill="auto"/>
            <w:noWrap/>
            <w:vAlign w:val="center"/>
          </w:tcPr>
          <w:p w14:paraId="41D9A7D4"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531</w:t>
            </w:r>
          </w:p>
        </w:tc>
      </w:tr>
      <w:tr w:rsidR="00703FF1" w:rsidRPr="00703FF1" w14:paraId="474B2F59" w14:textId="77777777" w:rsidTr="002A1800">
        <w:trPr>
          <w:trHeight w:val="254"/>
        </w:trPr>
        <w:tc>
          <w:tcPr>
            <w:tcW w:w="3512" w:type="dxa"/>
            <w:shd w:val="clear" w:color="auto" w:fill="auto"/>
            <w:noWrap/>
            <w:vAlign w:val="bottom"/>
            <w:hideMark/>
          </w:tcPr>
          <w:p w14:paraId="175F4439"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Gari 2ème qualité (1 KG)</w:t>
            </w:r>
          </w:p>
        </w:tc>
        <w:tc>
          <w:tcPr>
            <w:tcW w:w="985" w:type="dxa"/>
            <w:shd w:val="clear" w:color="auto" w:fill="auto"/>
            <w:noWrap/>
            <w:vAlign w:val="center"/>
          </w:tcPr>
          <w:p w14:paraId="3CC90B6F"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433</w:t>
            </w:r>
          </w:p>
        </w:tc>
        <w:tc>
          <w:tcPr>
            <w:tcW w:w="985" w:type="dxa"/>
            <w:shd w:val="clear" w:color="auto" w:fill="auto"/>
            <w:noWrap/>
            <w:vAlign w:val="center"/>
          </w:tcPr>
          <w:p w14:paraId="07C87B2B"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404</w:t>
            </w:r>
          </w:p>
        </w:tc>
        <w:tc>
          <w:tcPr>
            <w:tcW w:w="1004" w:type="dxa"/>
            <w:shd w:val="clear" w:color="auto" w:fill="auto"/>
            <w:noWrap/>
            <w:vAlign w:val="center"/>
          </w:tcPr>
          <w:p w14:paraId="3129CBEE"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443</w:t>
            </w:r>
          </w:p>
        </w:tc>
        <w:tc>
          <w:tcPr>
            <w:tcW w:w="985" w:type="dxa"/>
            <w:shd w:val="clear" w:color="auto" w:fill="auto"/>
            <w:noWrap/>
            <w:vAlign w:val="center"/>
          </w:tcPr>
          <w:p w14:paraId="2B8142DA"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451</w:t>
            </w:r>
          </w:p>
        </w:tc>
        <w:tc>
          <w:tcPr>
            <w:tcW w:w="904" w:type="dxa"/>
            <w:shd w:val="clear" w:color="auto" w:fill="auto"/>
            <w:noWrap/>
            <w:vAlign w:val="center"/>
          </w:tcPr>
          <w:p w14:paraId="18EE736C"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350</w:t>
            </w:r>
          </w:p>
        </w:tc>
        <w:tc>
          <w:tcPr>
            <w:tcW w:w="987" w:type="dxa"/>
            <w:shd w:val="clear" w:color="auto" w:fill="auto"/>
            <w:noWrap/>
            <w:vAlign w:val="center"/>
          </w:tcPr>
          <w:p w14:paraId="0ECEC1FD"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411</w:t>
            </w:r>
          </w:p>
        </w:tc>
        <w:tc>
          <w:tcPr>
            <w:tcW w:w="963" w:type="dxa"/>
            <w:shd w:val="clear" w:color="auto" w:fill="auto"/>
            <w:noWrap/>
            <w:vAlign w:val="center"/>
          </w:tcPr>
          <w:p w14:paraId="2CF4D2E4"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415</w:t>
            </w:r>
          </w:p>
        </w:tc>
      </w:tr>
      <w:tr w:rsidR="00703FF1" w:rsidRPr="00703FF1" w14:paraId="5AC243C1" w14:textId="77777777" w:rsidTr="002A1800">
        <w:trPr>
          <w:trHeight w:val="257"/>
        </w:trPr>
        <w:tc>
          <w:tcPr>
            <w:tcW w:w="3512" w:type="dxa"/>
            <w:shd w:val="clear" w:color="auto" w:fill="auto"/>
            <w:noWrap/>
            <w:vAlign w:val="bottom"/>
            <w:hideMark/>
          </w:tcPr>
          <w:p w14:paraId="2A643DDA"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Sucre raffiné en poudre (1 KG)</w:t>
            </w:r>
          </w:p>
        </w:tc>
        <w:tc>
          <w:tcPr>
            <w:tcW w:w="985" w:type="dxa"/>
            <w:shd w:val="clear" w:color="auto" w:fill="auto"/>
            <w:noWrap/>
            <w:vAlign w:val="center"/>
          </w:tcPr>
          <w:p w14:paraId="62A5A9D6"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686</w:t>
            </w:r>
          </w:p>
        </w:tc>
        <w:tc>
          <w:tcPr>
            <w:tcW w:w="985" w:type="dxa"/>
            <w:shd w:val="clear" w:color="auto" w:fill="auto"/>
            <w:noWrap/>
            <w:vAlign w:val="center"/>
          </w:tcPr>
          <w:p w14:paraId="08716830"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607</w:t>
            </w:r>
          </w:p>
        </w:tc>
        <w:tc>
          <w:tcPr>
            <w:tcW w:w="1004" w:type="dxa"/>
            <w:shd w:val="clear" w:color="auto" w:fill="auto"/>
            <w:noWrap/>
            <w:vAlign w:val="center"/>
          </w:tcPr>
          <w:p w14:paraId="01B6AD11"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610</w:t>
            </w:r>
          </w:p>
        </w:tc>
        <w:tc>
          <w:tcPr>
            <w:tcW w:w="985" w:type="dxa"/>
            <w:shd w:val="clear" w:color="auto" w:fill="auto"/>
            <w:noWrap/>
            <w:vAlign w:val="center"/>
          </w:tcPr>
          <w:p w14:paraId="581A1E6B"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666</w:t>
            </w:r>
          </w:p>
        </w:tc>
        <w:tc>
          <w:tcPr>
            <w:tcW w:w="904" w:type="dxa"/>
            <w:shd w:val="clear" w:color="auto" w:fill="auto"/>
            <w:noWrap/>
            <w:vAlign w:val="center"/>
          </w:tcPr>
          <w:p w14:paraId="7D0DE661"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596</w:t>
            </w:r>
          </w:p>
        </w:tc>
        <w:tc>
          <w:tcPr>
            <w:tcW w:w="987" w:type="dxa"/>
            <w:shd w:val="clear" w:color="auto" w:fill="auto"/>
            <w:noWrap/>
            <w:vAlign w:val="center"/>
          </w:tcPr>
          <w:p w14:paraId="194C2395"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907</w:t>
            </w:r>
          </w:p>
        </w:tc>
        <w:tc>
          <w:tcPr>
            <w:tcW w:w="963" w:type="dxa"/>
            <w:shd w:val="clear" w:color="auto" w:fill="auto"/>
            <w:noWrap/>
            <w:vAlign w:val="center"/>
          </w:tcPr>
          <w:p w14:paraId="18FDC6D9"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678</w:t>
            </w:r>
          </w:p>
        </w:tc>
      </w:tr>
      <w:tr w:rsidR="00703FF1" w:rsidRPr="00703FF1" w14:paraId="49BBD816" w14:textId="77777777" w:rsidTr="002A1800">
        <w:trPr>
          <w:trHeight w:val="249"/>
        </w:trPr>
        <w:tc>
          <w:tcPr>
            <w:tcW w:w="3512" w:type="dxa"/>
            <w:shd w:val="clear" w:color="auto" w:fill="auto"/>
            <w:noWrap/>
            <w:vAlign w:val="bottom"/>
            <w:hideMark/>
          </w:tcPr>
          <w:p w14:paraId="69AE238B"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Haricot blanc (1 KG)</w:t>
            </w:r>
          </w:p>
        </w:tc>
        <w:tc>
          <w:tcPr>
            <w:tcW w:w="985" w:type="dxa"/>
            <w:shd w:val="clear" w:color="auto" w:fill="auto"/>
            <w:noWrap/>
            <w:vAlign w:val="center"/>
          </w:tcPr>
          <w:p w14:paraId="589682EE"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873</w:t>
            </w:r>
          </w:p>
        </w:tc>
        <w:tc>
          <w:tcPr>
            <w:tcW w:w="985" w:type="dxa"/>
            <w:shd w:val="clear" w:color="auto" w:fill="auto"/>
            <w:noWrap/>
            <w:vAlign w:val="center"/>
          </w:tcPr>
          <w:p w14:paraId="2129D2D5"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842</w:t>
            </w:r>
          </w:p>
        </w:tc>
        <w:tc>
          <w:tcPr>
            <w:tcW w:w="1004" w:type="dxa"/>
            <w:shd w:val="clear" w:color="auto" w:fill="auto"/>
            <w:noWrap/>
            <w:vAlign w:val="center"/>
          </w:tcPr>
          <w:p w14:paraId="5C89FE35"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1 007</w:t>
            </w:r>
          </w:p>
        </w:tc>
        <w:tc>
          <w:tcPr>
            <w:tcW w:w="985" w:type="dxa"/>
            <w:shd w:val="clear" w:color="auto" w:fill="auto"/>
            <w:noWrap/>
            <w:vAlign w:val="center"/>
          </w:tcPr>
          <w:p w14:paraId="34EA2660"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627</w:t>
            </w:r>
          </w:p>
        </w:tc>
        <w:tc>
          <w:tcPr>
            <w:tcW w:w="904" w:type="dxa"/>
            <w:shd w:val="clear" w:color="auto" w:fill="auto"/>
            <w:noWrap/>
            <w:vAlign w:val="center"/>
          </w:tcPr>
          <w:p w14:paraId="15CEF2AA"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819</w:t>
            </w:r>
          </w:p>
        </w:tc>
        <w:tc>
          <w:tcPr>
            <w:tcW w:w="987" w:type="dxa"/>
            <w:shd w:val="clear" w:color="auto" w:fill="auto"/>
            <w:noWrap/>
            <w:vAlign w:val="center"/>
          </w:tcPr>
          <w:p w14:paraId="3F4029AB"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882</w:t>
            </w:r>
          </w:p>
        </w:tc>
        <w:tc>
          <w:tcPr>
            <w:tcW w:w="963" w:type="dxa"/>
            <w:shd w:val="clear" w:color="auto" w:fill="auto"/>
            <w:noWrap/>
            <w:vAlign w:val="center"/>
          </w:tcPr>
          <w:p w14:paraId="1B8B4AA8"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842</w:t>
            </w:r>
          </w:p>
        </w:tc>
      </w:tr>
      <w:tr w:rsidR="00703FF1" w:rsidRPr="00703FF1" w14:paraId="30A58712" w14:textId="77777777" w:rsidTr="002A1800">
        <w:trPr>
          <w:trHeight w:val="265"/>
        </w:trPr>
        <w:tc>
          <w:tcPr>
            <w:tcW w:w="3512" w:type="dxa"/>
            <w:shd w:val="clear" w:color="auto" w:fill="auto"/>
            <w:noWrap/>
            <w:vAlign w:val="bottom"/>
            <w:hideMark/>
          </w:tcPr>
          <w:p w14:paraId="465DA1A7"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Ignames (1 KG)</w:t>
            </w:r>
          </w:p>
        </w:tc>
        <w:tc>
          <w:tcPr>
            <w:tcW w:w="985" w:type="dxa"/>
            <w:shd w:val="clear" w:color="auto" w:fill="auto"/>
            <w:noWrap/>
            <w:vAlign w:val="center"/>
          </w:tcPr>
          <w:p w14:paraId="110F5F75"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608</w:t>
            </w:r>
          </w:p>
        </w:tc>
        <w:tc>
          <w:tcPr>
            <w:tcW w:w="985" w:type="dxa"/>
            <w:shd w:val="clear" w:color="auto" w:fill="auto"/>
            <w:noWrap/>
            <w:vAlign w:val="center"/>
          </w:tcPr>
          <w:p w14:paraId="15CDD28A"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913</w:t>
            </w:r>
          </w:p>
        </w:tc>
        <w:tc>
          <w:tcPr>
            <w:tcW w:w="1004" w:type="dxa"/>
            <w:shd w:val="clear" w:color="auto" w:fill="auto"/>
            <w:noWrap/>
            <w:vAlign w:val="center"/>
          </w:tcPr>
          <w:p w14:paraId="1412B31B"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447</w:t>
            </w:r>
          </w:p>
        </w:tc>
        <w:tc>
          <w:tcPr>
            <w:tcW w:w="985" w:type="dxa"/>
            <w:shd w:val="clear" w:color="auto" w:fill="auto"/>
            <w:noWrap/>
            <w:vAlign w:val="center"/>
          </w:tcPr>
          <w:p w14:paraId="2C6DC46A"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210</w:t>
            </w:r>
          </w:p>
        </w:tc>
        <w:tc>
          <w:tcPr>
            <w:tcW w:w="904" w:type="dxa"/>
            <w:shd w:val="clear" w:color="auto" w:fill="auto"/>
            <w:noWrap/>
            <w:vAlign w:val="center"/>
          </w:tcPr>
          <w:p w14:paraId="0A14D36E"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375</w:t>
            </w:r>
          </w:p>
        </w:tc>
        <w:tc>
          <w:tcPr>
            <w:tcW w:w="987" w:type="dxa"/>
            <w:shd w:val="clear" w:color="auto" w:fill="auto"/>
            <w:noWrap/>
            <w:vAlign w:val="center"/>
          </w:tcPr>
          <w:p w14:paraId="5BFFC9EC"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934</w:t>
            </w:r>
          </w:p>
        </w:tc>
        <w:tc>
          <w:tcPr>
            <w:tcW w:w="963" w:type="dxa"/>
            <w:shd w:val="clear" w:color="auto" w:fill="auto"/>
            <w:noWrap/>
            <w:vAlign w:val="center"/>
          </w:tcPr>
          <w:p w14:paraId="7EF24DF4"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581</w:t>
            </w:r>
          </w:p>
        </w:tc>
      </w:tr>
      <w:tr w:rsidR="00703FF1" w:rsidRPr="00703FF1" w14:paraId="210B0106" w14:textId="77777777" w:rsidTr="002A1800">
        <w:trPr>
          <w:trHeight w:val="256"/>
        </w:trPr>
        <w:tc>
          <w:tcPr>
            <w:tcW w:w="3512" w:type="dxa"/>
            <w:shd w:val="clear" w:color="auto" w:fill="auto"/>
            <w:noWrap/>
            <w:vAlign w:val="bottom"/>
            <w:hideMark/>
          </w:tcPr>
          <w:p w14:paraId="593B9A13"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Tomate fraiche (1 KG)</w:t>
            </w:r>
          </w:p>
        </w:tc>
        <w:tc>
          <w:tcPr>
            <w:tcW w:w="985" w:type="dxa"/>
            <w:shd w:val="clear" w:color="auto" w:fill="auto"/>
            <w:noWrap/>
            <w:vAlign w:val="center"/>
          </w:tcPr>
          <w:p w14:paraId="5E92B141"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537</w:t>
            </w:r>
          </w:p>
        </w:tc>
        <w:tc>
          <w:tcPr>
            <w:tcW w:w="985" w:type="dxa"/>
            <w:shd w:val="clear" w:color="auto" w:fill="auto"/>
            <w:noWrap/>
            <w:vAlign w:val="center"/>
          </w:tcPr>
          <w:p w14:paraId="3CA6E919"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571</w:t>
            </w:r>
          </w:p>
        </w:tc>
        <w:tc>
          <w:tcPr>
            <w:tcW w:w="1004" w:type="dxa"/>
            <w:shd w:val="clear" w:color="auto" w:fill="auto"/>
            <w:noWrap/>
            <w:vAlign w:val="center"/>
          </w:tcPr>
          <w:p w14:paraId="6A493FCB"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652</w:t>
            </w:r>
          </w:p>
        </w:tc>
        <w:tc>
          <w:tcPr>
            <w:tcW w:w="985" w:type="dxa"/>
            <w:shd w:val="clear" w:color="auto" w:fill="auto"/>
            <w:noWrap/>
            <w:vAlign w:val="center"/>
          </w:tcPr>
          <w:p w14:paraId="1721352D"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464</w:t>
            </w:r>
          </w:p>
        </w:tc>
        <w:tc>
          <w:tcPr>
            <w:tcW w:w="904" w:type="dxa"/>
            <w:shd w:val="clear" w:color="auto" w:fill="auto"/>
            <w:noWrap/>
            <w:vAlign w:val="center"/>
          </w:tcPr>
          <w:p w14:paraId="7001BE6F"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348</w:t>
            </w:r>
          </w:p>
        </w:tc>
        <w:tc>
          <w:tcPr>
            <w:tcW w:w="987" w:type="dxa"/>
            <w:shd w:val="clear" w:color="auto" w:fill="auto"/>
            <w:noWrap/>
            <w:vAlign w:val="center"/>
          </w:tcPr>
          <w:p w14:paraId="0DF3A648"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309</w:t>
            </w:r>
          </w:p>
        </w:tc>
        <w:tc>
          <w:tcPr>
            <w:tcW w:w="963" w:type="dxa"/>
            <w:shd w:val="clear" w:color="auto" w:fill="auto"/>
            <w:noWrap/>
            <w:vAlign w:val="center"/>
          </w:tcPr>
          <w:p w14:paraId="573ED8AB"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480</w:t>
            </w:r>
          </w:p>
        </w:tc>
      </w:tr>
      <w:tr w:rsidR="00703FF1" w:rsidRPr="00703FF1" w14:paraId="1F12658E" w14:textId="77777777" w:rsidTr="002A1800">
        <w:trPr>
          <w:trHeight w:val="246"/>
        </w:trPr>
        <w:tc>
          <w:tcPr>
            <w:tcW w:w="3512" w:type="dxa"/>
            <w:shd w:val="clear" w:color="auto" w:fill="auto"/>
            <w:noWrap/>
            <w:vAlign w:val="bottom"/>
            <w:hideMark/>
          </w:tcPr>
          <w:p w14:paraId="3E33020C"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Piment frais au kg (1 KG)</w:t>
            </w:r>
          </w:p>
        </w:tc>
        <w:tc>
          <w:tcPr>
            <w:tcW w:w="985" w:type="dxa"/>
            <w:shd w:val="clear" w:color="auto" w:fill="auto"/>
            <w:noWrap/>
            <w:vAlign w:val="center"/>
          </w:tcPr>
          <w:p w14:paraId="45E2490C"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939</w:t>
            </w:r>
          </w:p>
        </w:tc>
        <w:tc>
          <w:tcPr>
            <w:tcW w:w="985" w:type="dxa"/>
            <w:shd w:val="clear" w:color="auto" w:fill="auto"/>
            <w:noWrap/>
            <w:vAlign w:val="center"/>
          </w:tcPr>
          <w:p w14:paraId="15191E2A"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956</w:t>
            </w:r>
          </w:p>
        </w:tc>
        <w:tc>
          <w:tcPr>
            <w:tcW w:w="1004" w:type="dxa"/>
            <w:shd w:val="clear" w:color="auto" w:fill="auto"/>
            <w:noWrap/>
            <w:vAlign w:val="center"/>
          </w:tcPr>
          <w:p w14:paraId="7FA6EBB3"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926</w:t>
            </w:r>
          </w:p>
        </w:tc>
        <w:tc>
          <w:tcPr>
            <w:tcW w:w="985" w:type="dxa"/>
            <w:shd w:val="clear" w:color="auto" w:fill="auto"/>
            <w:noWrap/>
            <w:vAlign w:val="center"/>
          </w:tcPr>
          <w:p w14:paraId="41AD25F1"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988</w:t>
            </w:r>
          </w:p>
        </w:tc>
        <w:tc>
          <w:tcPr>
            <w:tcW w:w="904" w:type="dxa"/>
            <w:shd w:val="clear" w:color="auto" w:fill="auto"/>
            <w:noWrap/>
            <w:vAlign w:val="center"/>
          </w:tcPr>
          <w:p w14:paraId="2A956864"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854</w:t>
            </w:r>
          </w:p>
        </w:tc>
        <w:tc>
          <w:tcPr>
            <w:tcW w:w="987" w:type="dxa"/>
            <w:shd w:val="clear" w:color="auto" w:fill="auto"/>
            <w:noWrap/>
            <w:vAlign w:val="center"/>
          </w:tcPr>
          <w:p w14:paraId="40D29600"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832</w:t>
            </w:r>
          </w:p>
        </w:tc>
        <w:tc>
          <w:tcPr>
            <w:tcW w:w="963" w:type="dxa"/>
            <w:shd w:val="clear" w:color="auto" w:fill="auto"/>
            <w:noWrap/>
            <w:vAlign w:val="center"/>
          </w:tcPr>
          <w:p w14:paraId="69D15763"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916</w:t>
            </w:r>
          </w:p>
        </w:tc>
      </w:tr>
      <w:tr w:rsidR="00703FF1" w:rsidRPr="00703FF1" w14:paraId="675550FB" w14:textId="77777777" w:rsidTr="002A1800">
        <w:trPr>
          <w:trHeight w:val="250"/>
        </w:trPr>
        <w:tc>
          <w:tcPr>
            <w:tcW w:w="3512" w:type="dxa"/>
            <w:shd w:val="clear" w:color="auto" w:fill="auto"/>
            <w:noWrap/>
            <w:vAlign w:val="bottom"/>
            <w:hideMark/>
          </w:tcPr>
          <w:p w14:paraId="1FCEC457"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Oignon frais rond (1 KG)</w:t>
            </w:r>
          </w:p>
        </w:tc>
        <w:tc>
          <w:tcPr>
            <w:tcW w:w="985" w:type="dxa"/>
            <w:shd w:val="clear" w:color="auto" w:fill="auto"/>
            <w:noWrap/>
            <w:vAlign w:val="center"/>
          </w:tcPr>
          <w:p w14:paraId="5A4F0995"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1 255</w:t>
            </w:r>
          </w:p>
        </w:tc>
        <w:tc>
          <w:tcPr>
            <w:tcW w:w="985" w:type="dxa"/>
            <w:shd w:val="clear" w:color="auto" w:fill="auto"/>
            <w:noWrap/>
            <w:vAlign w:val="center"/>
          </w:tcPr>
          <w:p w14:paraId="252F7A03"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1 182</w:t>
            </w:r>
          </w:p>
        </w:tc>
        <w:tc>
          <w:tcPr>
            <w:tcW w:w="1004" w:type="dxa"/>
            <w:shd w:val="clear" w:color="auto" w:fill="auto"/>
            <w:noWrap/>
            <w:vAlign w:val="center"/>
          </w:tcPr>
          <w:p w14:paraId="2968999C"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631</w:t>
            </w:r>
          </w:p>
        </w:tc>
        <w:tc>
          <w:tcPr>
            <w:tcW w:w="985" w:type="dxa"/>
            <w:shd w:val="clear" w:color="auto" w:fill="auto"/>
            <w:noWrap/>
            <w:vAlign w:val="center"/>
          </w:tcPr>
          <w:p w14:paraId="2CD9CB51"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791</w:t>
            </w:r>
          </w:p>
        </w:tc>
        <w:tc>
          <w:tcPr>
            <w:tcW w:w="904" w:type="dxa"/>
            <w:shd w:val="clear" w:color="auto" w:fill="auto"/>
            <w:noWrap/>
            <w:vAlign w:val="center"/>
          </w:tcPr>
          <w:p w14:paraId="3A59AD81"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934</w:t>
            </w:r>
          </w:p>
        </w:tc>
        <w:tc>
          <w:tcPr>
            <w:tcW w:w="987" w:type="dxa"/>
            <w:shd w:val="clear" w:color="auto" w:fill="auto"/>
            <w:noWrap/>
            <w:vAlign w:val="center"/>
          </w:tcPr>
          <w:p w14:paraId="1D6207DB"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947</w:t>
            </w:r>
          </w:p>
        </w:tc>
        <w:tc>
          <w:tcPr>
            <w:tcW w:w="963" w:type="dxa"/>
            <w:shd w:val="clear" w:color="auto" w:fill="auto"/>
            <w:noWrap/>
            <w:vAlign w:val="center"/>
          </w:tcPr>
          <w:p w14:paraId="54D415CE"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957</w:t>
            </w:r>
          </w:p>
        </w:tc>
      </w:tr>
      <w:tr w:rsidR="00703FF1" w:rsidRPr="00703FF1" w14:paraId="31A02F01" w14:textId="77777777" w:rsidTr="002A1800">
        <w:trPr>
          <w:trHeight w:val="267"/>
        </w:trPr>
        <w:tc>
          <w:tcPr>
            <w:tcW w:w="3512" w:type="dxa"/>
            <w:shd w:val="clear" w:color="auto" w:fill="auto"/>
            <w:noWrap/>
            <w:vAlign w:val="bottom"/>
            <w:hideMark/>
          </w:tcPr>
          <w:p w14:paraId="4F10A285"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Huile d'arachide artisanale (1 L)</w:t>
            </w:r>
          </w:p>
        </w:tc>
        <w:tc>
          <w:tcPr>
            <w:tcW w:w="985" w:type="dxa"/>
            <w:shd w:val="clear" w:color="auto" w:fill="auto"/>
            <w:noWrap/>
            <w:vAlign w:val="center"/>
          </w:tcPr>
          <w:p w14:paraId="4C37B363"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1 700</w:t>
            </w:r>
          </w:p>
        </w:tc>
        <w:tc>
          <w:tcPr>
            <w:tcW w:w="985" w:type="dxa"/>
            <w:shd w:val="clear" w:color="auto" w:fill="auto"/>
            <w:noWrap/>
            <w:vAlign w:val="center"/>
          </w:tcPr>
          <w:p w14:paraId="0FE9CC76"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1 700</w:t>
            </w:r>
          </w:p>
        </w:tc>
        <w:tc>
          <w:tcPr>
            <w:tcW w:w="1004" w:type="dxa"/>
            <w:shd w:val="clear" w:color="auto" w:fill="auto"/>
            <w:noWrap/>
            <w:vAlign w:val="center"/>
          </w:tcPr>
          <w:p w14:paraId="17558923"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1 600</w:t>
            </w:r>
          </w:p>
        </w:tc>
        <w:tc>
          <w:tcPr>
            <w:tcW w:w="985" w:type="dxa"/>
            <w:shd w:val="clear" w:color="auto" w:fill="auto"/>
            <w:noWrap/>
            <w:vAlign w:val="center"/>
          </w:tcPr>
          <w:p w14:paraId="477AB504"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1 500</w:t>
            </w:r>
          </w:p>
        </w:tc>
        <w:tc>
          <w:tcPr>
            <w:tcW w:w="904" w:type="dxa"/>
            <w:shd w:val="clear" w:color="auto" w:fill="auto"/>
            <w:noWrap/>
            <w:vAlign w:val="center"/>
          </w:tcPr>
          <w:p w14:paraId="497F4839"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1 400</w:t>
            </w:r>
          </w:p>
        </w:tc>
        <w:tc>
          <w:tcPr>
            <w:tcW w:w="987" w:type="dxa"/>
            <w:shd w:val="clear" w:color="auto" w:fill="auto"/>
            <w:noWrap/>
            <w:vAlign w:val="center"/>
          </w:tcPr>
          <w:p w14:paraId="33029085"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1 567</w:t>
            </w:r>
          </w:p>
        </w:tc>
        <w:tc>
          <w:tcPr>
            <w:tcW w:w="963" w:type="dxa"/>
            <w:shd w:val="clear" w:color="auto" w:fill="auto"/>
            <w:noWrap/>
            <w:vAlign w:val="center"/>
          </w:tcPr>
          <w:p w14:paraId="046F01AE"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1 578</w:t>
            </w:r>
          </w:p>
        </w:tc>
      </w:tr>
      <w:tr w:rsidR="00703FF1" w:rsidRPr="00703FF1" w14:paraId="21B5DD67" w14:textId="77777777" w:rsidTr="002A1800">
        <w:trPr>
          <w:trHeight w:val="258"/>
        </w:trPr>
        <w:tc>
          <w:tcPr>
            <w:tcW w:w="3512" w:type="dxa"/>
            <w:shd w:val="clear" w:color="auto" w:fill="auto"/>
            <w:noWrap/>
            <w:vAlign w:val="bottom"/>
            <w:hideMark/>
          </w:tcPr>
          <w:p w14:paraId="6937F514"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Huile de Palme non raffinée (1 L)</w:t>
            </w:r>
          </w:p>
        </w:tc>
        <w:tc>
          <w:tcPr>
            <w:tcW w:w="985" w:type="dxa"/>
            <w:shd w:val="clear" w:color="auto" w:fill="auto"/>
            <w:noWrap/>
            <w:vAlign w:val="center"/>
          </w:tcPr>
          <w:p w14:paraId="22C1F78E"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900</w:t>
            </w:r>
          </w:p>
        </w:tc>
        <w:tc>
          <w:tcPr>
            <w:tcW w:w="985" w:type="dxa"/>
            <w:shd w:val="clear" w:color="auto" w:fill="auto"/>
            <w:noWrap/>
            <w:vAlign w:val="center"/>
          </w:tcPr>
          <w:p w14:paraId="0642BCA9"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717</w:t>
            </w:r>
          </w:p>
        </w:tc>
        <w:tc>
          <w:tcPr>
            <w:tcW w:w="1004" w:type="dxa"/>
            <w:shd w:val="clear" w:color="auto" w:fill="auto"/>
            <w:noWrap/>
            <w:vAlign w:val="center"/>
          </w:tcPr>
          <w:p w14:paraId="494C4A1A"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1 100</w:t>
            </w:r>
          </w:p>
        </w:tc>
        <w:tc>
          <w:tcPr>
            <w:tcW w:w="985" w:type="dxa"/>
            <w:shd w:val="clear" w:color="auto" w:fill="auto"/>
            <w:noWrap/>
            <w:vAlign w:val="center"/>
          </w:tcPr>
          <w:p w14:paraId="0EC3B5D1"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1 000</w:t>
            </w:r>
          </w:p>
        </w:tc>
        <w:tc>
          <w:tcPr>
            <w:tcW w:w="904" w:type="dxa"/>
            <w:shd w:val="clear" w:color="auto" w:fill="auto"/>
            <w:noWrap/>
            <w:vAlign w:val="center"/>
          </w:tcPr>
          <w:p w14:paraId="0522DBC3"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600</w:t>
            </w:r>
          </w:p>
        </w:tc>
        <w:tc>
          <w:tcPr>
            <w:tcW w:w="987" w:type="dxa"/>
            <w:shd w:val="clear" w:color="auto" w:fill="auto"/>
            <w:noWrap/>
            <w:vAlign w:val="center"/>
          </w:tcPr>
          <w:p w14:paraId="25556A3C"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650</w:t>
            </w:r>
          </w:p>
        </w:tc>
        <w:tc>
          <w:tcPr>
            <w:tcW w:w="963" w:type="dxa"/>
            <w:shd w:val="clear" w:color="auto" w:fill="auto"/>
            <w:noWrap/>
            <w:vAlign w:val="center"/>
          </w:tcPr>
          <w:p w14:paraId="58D94195"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828</w:t>
            </w:r>
          </w:p>
        </w:tc>
      </w:tr>
      <w:tr w:rsidR="00703FF1" w:rsidRPr="00703FF1" w14:paraId="34442CB9" w14:textId="77777777" w:rsidTr="002A1800">
        <w:trPr>
          <w:trHeight w:val="248"/>
        </w:trPr>
        <w:tc>
          <w:tcPr>
            <w:tcW w:w="3512" w:type="dxa"/>
            <w:shd w:val="clear" w:color="auto" w:fill="auto"/>
            <w:noWrap/>
            <w:vAlign w:val="bottom"/>
            <w:hideMark/>
          </w:tcPr>
          <w:p w14:paraId="58FB7DF3"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Huile de coton (1 L)</w:t>
            </w:r>
          </w:p>
        </w:tc>
        <w:tc>
          <w:tcPr>
            <w:tcW w:w="985" w:type="dxa"/>
            <w:shd w:val="clear" w:color="auto" w:fill="auto"/>
            <w:noWrap/>
            <w:vAlign w:val="center"/>
          </w:tcPr>
          <w:p w14:paraId="431BC2B2"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1 700</w:t>
            </w:r>
          </w:p>
        </w:tc>
        <w:tc>
          <w:tcPr>
            <w:tcW w:w="985" w:type="dxa"/>
            <w:shd w:val="clear" w:color="auto" w:fill="auto"/>
            <w:noWrap/>
            <w:vAlign w:val="center"/>
          </w:tcPr>
          <w:p w14:paraId="1B090454"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1 667</w:t>
            </w:r>
          </w:p>
        </w:tc>
        <w:tc>
          <w:tcPr>
            <w:tcW w:w="1004" w:type="dxa"/>
            <w:shd w:val="clear" w:color="auto" w:fill="auto"/>
            <w:noWrap/>
            <w:vAlign w:val="center"/>
          </w:tcPr>
          <w:p w14:paraId="43F7BFF1"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1 400</w:t>
            </w:r>
          </w:p>
        </w:tc>
        <w:tc>
          <w:tcPr>
            <w:tcW w:w="985" w:type="dxa"/>
            <w:shd w:val="clear" w:color="auto" w:fill="auto"/>
            <w:noWrap/>
            <w:vAlign w:val="center"/>
          </w:tcPr>
          <w:p w14:paraId="128B4796"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1 400</w:t>
            </w:r>
          </w:p>
        </w:tc>
        <w:tc>
          <w:tcPr>
            <w:tcW w:w="904" w:type="dxa"/>
            <w:shd w:val="clear" w:color="auto" w:fill="auto"/>
            <w:noWrap/>
            <w:vAlign w:val="center"/>
          </w:tcPr>
          <w:p w14:paraId="04460077"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1 500</w:t>
            </w:r>
          </w:p>
        </w:tc>
        <w:tc>
          <w:tcPr>
            <w:tcW w:w="987" w:type="dxa"/>
            <w:shd w:val="clear" w:color="auto" w:fill="auto"/>
            <w:noWrap/>
            <w:vAlign w:val="center"/>
          </w:tcPr>
          <w:p w14:paraId="0C8C86D6"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1 075</w:t>
            </w:r>
          </w:p>
        </w:tc>
        <w:tc>
          <w:tcPr>
            <w:tcW w:w="963" w:type="dxa"/>
            <w:shd w:val="clear" w:color="auto" w:fill="auto"/>
            <w:noWrap/>
            <w:vAlign w:val="center"/>
          </w:tcPr>
          <w:p w14:paraId="061D7CAA"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1 457</w:t>
            </w:r>
          </w:p>
        </w:tc>
      </w:tr>
      <w:tr w:rsidR="00703FF1" w:rsidRPr="00703FF1" w14:paraId="0F9E6387" w14:textId="77777777" w:rsidTr="002A1800">
        <w:trPr>
          <w:trHeight w:val="266"/>
        </w:trPr>
        <w:tc>
          <w:tcPr>
            <w:tcW w:w="3512" w:type="dxa"/>
            <w:shd w:val="clear" w:color="auto" w:fill="auto"/>
            <w:noWrap/>
            <w:vAlign w:val="bottom"/>
            <w:hideMark/>
          </w:tcPr>
          <w:p w14:paraId="36747A11"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 xml:space="preserve">Essence </w:t>
            </w:r>
            <w:proofErr w:type="spellStart"/>
            <w:r w:rsidRPr="00703FF1">
              <w:rPr>
                <w:rFonts w:ascii="Bookman Old Style" w:hAnsi="Bookman Old Style"/>
                <w:color w:val="000000"/>
                <w:sz w:val="16"/>
                <w:szCs w:val="16"/>
                <w:lang w:val="fr-FR"/>
              </w:rPr>
              <w:t>Kpayo</w:t>
            </w:r>
            <w:proofErr w:type="spellEnd"/>
            <w:r w:rsidRPr="00703FF1">
              <w:rPr>
                <w:rFonts w:ascii="Bookman Old Style" w:hAnsi="Bookman Old Style"/>
                <w:color w:val="000000"/>
                <w:sz w:val="16"/>
                <w:szCs w:val="16"/>
                <w:lang w:val="fr-FR"/>
              </w:rPr>
              <w:t xml:space="preserve"> (1 L)</w:t>
            </w:r>
          </w:p>
        </w:tc>
        <w:tc>
          <w:tcPr>
            <w:tcW w:w="985" w:type="dxa"/>
            <w:shd w:val="clear" w:color="auto" w:fill="auto"/>
            <w:noWrap/>
            <w:vAlign w:val="center"/>
          </w:tcPr>
          <w:p w14:paraId="2D7BB53E"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611</w:t>
            </w:r>
          </w:p>
        </w:tc>
        <w:tc>
          <w:tcPr>
            <w:tcW w:w="985" w:type="dxa"/>
            <w:shd w:val="clear" w:color="auto" w:fill="auto"/>
            <w:noWrap/>
            <w:vAlign w:val="center"/>
          </w:tcPr>
          <w:p w14:paraId="7DE4E7E8"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558</w:t>
            </w:r>
          </w:p>
        </w:tc>
        <w:tc>
          <w:tcPr>
            <w:tcW w:w="1004" w:type="dxa"/>
            <w:shd w:val="clear" w:color="auto" w:fill="auto"/>
            <w:noWrap/>
            <w:vAlign w:val="center"/>
          </w:tcPr>
          <w:p w14:paraId="51A1AE0F"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600</w:t>
            </w:r>
          </w:p>
        </w:tc>
        <w:tc>
          <w:tcPr>
            <w:tcW w:w="985" w:type="dxa"/>
            <w:shd w:val="clear" w:color="auto" w:fill="auto"/>
            <w:noWrap/>
            <w:vAlign w:val="center"/>
          </w:tcPr>
          <w:p w14:paraId="429F5C2D"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681</w:t>
            </w:r>
          </w:p>
        </w:tc>
        <w:tc>
          <w:tcPr>
            <w:tcW w:w="904" w:type="dxa"/>
            <w:shd w:val="clear" w:color="auto" w:fill="auto"/>
            <w:noWrap/>
            <w:vAlign w:val="center"/>
          </w:tcPr>
          <w:p w14:paraId="76A0054F"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600</w:t>
            </w:r>
          </w:p>
        </w:tc>
        <w:tc>
          <w:tcPr>
            <w:tcW w:w="987" w:type="dxa"/>
            <w:shd w:val="clear" w:color="auto" w:fill="auto"/>
            <w:noWrap/>
            <w:vAlign w:val="center"/>
          </w:tcPr>
          <w:p w14:paraId="73F8952B"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608</w:t>
            </w:r>
          </w:p>
        </w:tc>
        <w:tc>
          <w:tcPr>
            <w:tcW w:w="963" w:type="dxa"/>
            <w:shd w:val="clear" w:color="auto" w:fill="auto"/>
            <w:noWrap/>
            <w:vAlign w:val="center"/>
          </w:tcPr>
          <w:p w14:paraId="227F7B00"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610</w:t>
            </w:r>
          </w:p>
        </w:tc>
      </w:tr>
      <w:tr w:rsidR="00703FF1" w:rsidRPr="00703FF1" w14:paraId="1D1288A5" w14:textId="77777777" w:rsidTr="002A1800">
        <w:trPr>
          <w:trHeight w:val="255"/>
        </w:trPr>
        <w:tc>
          <w:tcPr>
            <w:tcW w:w="3512" w:type="dxa"/>
            <w:shd w:val="clear" w:color="auto" w:fill="auto"/>
            <w:noWrap/>
            <w:vAlign w:val="bottom"/>
            <w:hideMark/>
          </w:tcPr>
          <w:p w14:paraId="4A5CF22E"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Gaz domestique (6Kg)</w:t>
            </w:r>
          </w:p>
        </w:tc>
        <w:tc>
          <w:tcPr>
            <w:tcW w:w="985" w:type="dxa"/>
            <w:shd w:val="clear" w:color="auto" w:fill="auto"/>
            <w:noWrap/>
            <w:vAlign w:val="center"/>
          </w:tcPr>
          <w:p w14:paraId="6AC3BB21"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5 757</w:t>
            </w:r>
          </w:p>
        </w:tc>
        <w:tc>
          <w:tcPr>
            <w:tcW w:w="985" w:type="dxa"/>
            <w:shd w:val="clear" w:color="auto" w:fill="auto"/>
            <w:noWrap/>
            <w:vAlign w:val="center"/>
          </w:tcPr>
          <w:p w14:paraId="71EEDAD2"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5 423</w:t>
            </w:r>
          </w:p>
        </w:tc>
        <w:tc>
          <w:tcPr>
            <w:tcW w:w="1004" w:type="dxa"/>
            <w:shd w:val="clear" w:color="auto" w:fill="auto"/>
            <w:noWrap/>
            <w:vAlign w:val="center"/>
          </w:tcPr>
          <w:p w14:paraId="734D9176"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5 923</w:t>
            </w:r>
          </w:p>
        </w:tc>
        <w:tc>
          <w:tcPr>
            <w:tcW w:w="985" w:type="dxa"/>
            <w:shd w:val="clear" w:color="auto" w:fill="auto"/>
            <w:noWrap/>
            <w:vAlign w:val="center"/>
          </w:tcPr>
          <w:p w14:paraId="01D260B8"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5 590</w:t>
            </w:r>
          </w:p>
        </w:tc>
        <w:tc>
          <w:tcPr>
            <w:tcW w:w="904" w:type="dxa"/>
            <w:shd w:val="clear" w:color="auto" w:fill="auto"/>
            <w:noWrap/>
            <w:vAlign w:val="center"/>
          </w:tcPr>
          <w:p w14:paraId="7ED52844"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5 257</w:t>
            </w:r>
          </w:p>
        </w:tc>
        <w:tc>
          <w:tcPr>
            <w:tcW w:w="987" w:type="dxa"/>
            <w:shd w:val="clear" w:color="auto" w:fill="auto"/>
            <w:noWrap/>
            <w:vAlign w:val="center"/>
          </w:tcPr>
          <w:p w14:paraId="5276A61A"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5 100</w:t>
            </w:r>
          </w:p>
        </w:tc>
        <w:tc>
          <w:tcPr>
            <w:tcW w:w="963" w:type="dxa"/>
            <w:shd w:val="clear" w:color="auto" w:fill="auto"/>
            <w:noWrap/>
            <w:vAlign w:val="center"/>
          </w:tcPr>
          <w:p w14:paraId="2CCF057E"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5 508</w:t>
            </w:r>
          </w:p>
        </w:tc>
      </w:tr>
      <w:tr w:rsidR="00703FF1" w:rsidRPr="00703FF1" w14:paraId="69696EF6" w14:textId="77777777" w:rsidTr="002A1800">
        <w:trPr>
          <w:trHeight w:val="149"/>
        </w:trPr>
        <w:tc>
          <w:tcPr>
            <w:tcW w:w="3512" w:type="dxa"/>
            <w:shd w:val="clear" w:color="auto" w:fill="auto"/>
            <w:noWrap/>
            <w:vAlign w:val="bottom"/>
            <w:hideMark/>
          </w:tcPr>
          <w:p w14:paraId="6B10DB8F"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lastRenderedPageBreak/>
              <w:t>Gaz domestique (12,5 KG)</w:t>
            </w:r>
          </w:p>
        </w:tc>
        <w:tc>
          <w:tcPr>
            <w:tcW w:w="985" w:type="dxa"/>
            <w:shd w:val="clear" w:color="auto" w:fill="auto"/>
            <w:noWrap/>
            <w:vAlign w:val="center"/>
          </w:tcPr>
          <w:p w14:paraId="00C3F0F1"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10 667</w:t>
            </w:r>
          </w:p>
        </w:tc>
        <w:tc>
          <w:tcPr>
            <w:tcW w:w="985" w:type="dxa"/>
            <w:shd w:val="clear" w:color="auto" w:fill="auto"/>
            <w:noWrap/>
            <w:vAlign w:val="center"/>
          </w:tcPr>
          <w:p w14:paraId="77FF07EB"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10 647</w:t>
            </w:r>
          </w:p>
        </w:tc>
        <w:tc>
          <w:tcPr>
            <w:tcW w:w="1004" w:type="dxa"/>
            <w:shd w:val="clear" w:color="auto" w:fill="auto"/>
            <w:noWrap/>
            <w:vAlign w:val="center"/>
          </w:tcPr>
          <w:p w14:paraId="0DDFAF52"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11 313</w:t>
            </w:r>
          </w:p>
        </w:tc>
        <w:tc>
          <w:tcPr>
            <w:tcW w:w="985" w:type="dxa"/>
            <w:shd w:val="clear" w:color="auto" w:fill="auto"/>
            <w:noWrap/>
            <w:vAlign w:val="center"/>
          </w:tcPr>
          <w:p w14:paraId="59559FD9"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10 646</w:t>
            </w:r>
          </w:p>
        </w:tc>
        <w:tc>
          <w:tcPr>
            <w:tcW w:w="904" w:type="dxa"/>
            <w:shd w:val="clear" w:color="auto" w:fill="auto"/>
            <w:noWrap/>
            <w:vAlign w:val="center"/>
          </w:tcPr>
          <w:p w14:paraId="44E2377A"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10 480</w:t>
            </w:r>
          </w:p>
        </w:tc>
        <w:tc>
          <w:tcPr>
            <w:tcW w:w="987" w:type="dxa"/>
            <w:shd w:val="clear" w:color="auto" w:fill="auto"/>
            <w:noWrap/>
            <w:vAlign w:val="center"/>
          </w:tcPr>
          <w:p w14:paraId="35770F86"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9 983</w:t>
            </w:r>
          </w:p>
        </w:tc>
        <w:tc>
          <w:tcPr>
            <w:tcW w:w="963" w:type="dxa"/>
            <w:shd w:val="clear" w:color="auto" w:fill="auto"/>
            <w:noWrap/>
            <w:vAlign w:val="center"/>
          </w:tcPr>
          <w:p w14:paraId="339B571B"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10 623</w:t>
            </w:r>
          </w:p>
        </w:tc>
      </w:tr>
      <w:tr w:rsidR="00703FF1" w:rsidRPr="00703FF1" w14:paraId="3C9ED5F1" w14:textId="77777777" w:rsidTr="002A1800">
        <w:trPr>
          <w:trHeight w:val="207"/>
        </w:trPr>
        <w:tc>
          <w:tcPr>
            <w:tcW w:w="3512" w:type="dxa"/>
            <w:shd w:val="clear" w:color="auto" w:fill="auto"/>
            <w:noWrap/>
            <w:vAlign w:val="bottom"/>
            <w:hideMark/>
          </w:tcPr>
          <w:p w14:paraId="0CD2D080"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Chinchard congelé (</w:t>
            </w:r>
            <w:proofErr w:type="spellStart"/>
            <w:r w:rsidRPr="00703FF1">
              <w:rPr>
                <w:rFonts w:ascii="Bookman Old Style" w:hAnsi="Bookman Old Style"/>
                <w:color w:val="000000"/>
                <w:sz w:val="16"/>
                <w:szCs w:val="16"/>
                <w:lang w:val="fr-FR"/>
              </w:rPr>
              <w:t>Silvi</w:t>
            </w:r>
            <w:proofErr w:type="spellEnd"/>
            <w:r w:rsidRPr="00703FF1">
              <w:rPr>
                <w:rFonts w:ascii="Bookman Old Style" w:hAnsi="Bookman Old Style"/>
                <w:color w:val="000000"/>
                <w:sz w:val="16"/>
                <w:szCs w:val="16"/>
                <w:lang w:val="fr-FR"/>
              </w:rPr>
              <w:t>) (1 KG)</w:t>
            </w:r>
          </w:p>
        </w:tc>
        <w:tc>
          <w:tcPr>
            <w:tcW w:w="985" w:type="dxa"/>
            <w:shd w:val="clear" w:color="auto" w:fill="auto"/>
            <w:noWrap/>
            <w:vAlign w:val="center"/>
          </w:tcPr>
          <w:p w14:paraId="0E957F04"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1 600</w:t>
            </w:r>
          </w:p>
        </w:tc>
        <w:tc>
          <w:tcPr>
            <w:tcW w:w="985" w:type="dxa"/>
            <w:shd w:val="clear" w:color="auto" w:fill="auto"/>
            <w:noWrap/>
            <w:vAlign w:val="center"/>
          </w:tcPr>
          <w:p w14:paraId="18367EFE"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1 233</w:t>
            </w:r>
          </w:p>
        </w:tc>
        <w:tc>
          <w:tcPr>
            <w:tcW w:w="1004" w:type="dxa"/>
            <w:shd w:val="clear" w:color="auto" w:fill="auto"/>
            <w:noWrap/>
            <w:vAlign w:val="center"/>
          </w:tcPr>
          <w:p w14:paraId="7DB29523"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1 400</w:t>
            </w:r>
          </w:p>
        </w:tc>
        <w:tc>
          <w:tcPr>
            <w:tcW w:w="985" w:type="dxa"/>
            <w:shd w:val="clear" w:color="auto" w:fill="auto"/>
            <w:noWrap/>
            <w:vAlign w:val="center"/>
          </w:tcPr>
          <w:p w14:paraId="471048C4"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1 500</w:t>
            </w:r>
          </w:p>
        </w:tc>
        <w:tc>
          <w:tcPr>
            <w:tcW w:w="904" w:type="dxa"/>
            <w:shd w:val="clear" w:color="auto" w:fill="auto"/>
            <w:noWrap/>
            <w:vAlign w:val="center"/>
          </w:tcPr>
          <w:p w14:paraId="56C45427"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1 600</w:t>
            </w:r>
          </w:p>
        </w:tc>
        <w:tc>
          <w:tcPr>
            <w:tcW w:w="987" w:type="dxa"/>
            <w:shd w:val="clear" w:color="auto" w:fill="auto"/>
            <w:noWrap/>
            <w:vAlign w:val="center"/>
          </w:tcPr>
          <w:p w14:paraId="44DD4AE9"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1 567</w:t>
            </w:r>
          </w:p>
        </w:tc>
        <w:tc>
          <w:tcPr>
            <w:tcW w:w="963" w:type="dxa"/>
            <w:shd w:val="clear" w:color="auto" w:fill="auto"/>
            <w:noWrap/>
            <w:vAlign w:val="center"/>
          </w:tcPr>
          <w:p w14:paraId="788FB850"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1 483</w:t>
            </w:r>
          </w:p>
        </w:tc>
      </w:tr>
      <w:tr w:rsidR="00703FF1" w:rsidRPr="00703FF1" w14:paraId="1D45171B" w14:textId="77777777" w:rsidTr="002A1800">
        <w:trPr>
          <w:trHeight w:val="255"/>
        </w:trPr>
        <w:tc>
          <w:tcPr>
            <w:tcW w:w="3512" w:type="dxa"/>
            <w:shd w:val="clear" w:color="auto" w:fill="auto"/>
            <w:noWrap/>
            <w:vAlign w:val="bottom"/>
            <w:hideMark/>
          </w:tcPr>
          <w:p w14:paraId="34824236"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Viande de bœuf sans os (1 KG)</w:t>
            </w:r>
          </w:p>
        </w:tc>
        <w:tc>
          <w:tcPr>
            <w:tcW w:w="985" w:type="dxa"/>
            <w:shd w:val="clear" w:color="auto" w:fill="auto"/>
            <w:noWrap/>
            <w:vAlign w:val="center"/>
          </w:tcPr>
          <w:p w14:paraId="0432EC49"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3 500</w:t>
            </w:r>
          </w:p>
        </w:tc>
        <w:tc>
          <w:tcPr>
            <w:tcW w:w="985" w:type="dxa"/>
            <w:shd w:val="clear" w:color="auto" w:fill="auto"/>
            <w:noWrap/>
            <w:vAlign w:val="center"/>
          </w:tcPr>
          <w:p w14:paraId="309F57C1"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2 800</w:t>
            </w:r>
          </w:p>
        </w:tc>
        <w:tc>
          <w:tcPr>
            <w:tcW w:w="1004" w:type="dxa"/>
            <w:shd w:val="clear" w:color="auto" w:fill="auto"/>
            <w:noWrap/>
            <w:vAlign w:val="center"/>
          </w:tcPr>
          <w:p w14:paraId="6BF65988"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2 500</w:t>
            </w:r>
          </w:p>
        </w:tc>
        <w:tc>
          <w:tcPr>
            <w:tcW w:w="985" w:type="dxa"/>
            <w:shd w:val="clear" w:color="auto" w:fill="auto"/>
            <w:noWrap/>
            <w:vAlign w:val="center"/>
          </w:tcPr>
          <w:p w14:paraId="64D5AF1D"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2 000</w:t>
            </w:r>
          </w:p>
        </w:tc>
        <w:tc>
          <w:tcPr>
            <w:tcW w:w="904" w:type="dxa"/>
            <w:shd w:val="clear" w:color="auto" w:fill="auto"/>
            <w:noWrap/>
            <w:vAlign w:val="center"/>
          </w:tcPr>
          <w:p w14:paraId="74ABDD59"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2 500</w:t>
            </w:r>
          </w:p>
        </w:tc>
        <w:tc>
          <w:tcPr>
            <w:tcW w:w="987" w:type="dxa"/>
            <w:shd w:val="clear" w:color="auto" w:fill="auto"/>
            <w:noWrap/>
            <w:vAlign w:val="center"/>
          </w:tcPr>
          <w:p w14:paraId="00579C2B"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3 000</w:t>
            </w:r>
          </w:p>
        </w:tc>
        <w:tc>
          <w:tcPr>
            <w:tcW w:w="963" w:type="dxa"/>
            <w:shd w:val="clear" w:color="auto" w:fill="auto"/>
            <w:noWrap/>
            <w:vAlign w:val="center"/>
          </w:tcPr>
          <w:p w14:paraId="3C0EC269"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2 717</w:t>
            </w:r>
          </w:p>
        </w:tc>
      </w:tr>
      <w:tr w:rsidR="00703FF1" w:rsidRPr="00703FF1" w14:paraId="5765FD12" w14:textId="77777777" w:rsidTr="002A1800">
        <w:trPr>
          <w:trHeight w:val="137"/>
        </w:trPr>
        <w:tc>
          <w:tcPr>
            <w:tcW w:w="3512" w:type="dxa"/>
            <w:shd w:val="clear" w:color="auto" w:fill="auto"/>
            <w:noWrap/>
            <w:vAlign w:val="bottom"/>
            <w:hideMark/>
          </w:tcPr>
          <w:p w14:paraId="7E942A51"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Viande de mouton (1 KG)</w:t>
            </w:r>
          </w:p>
        </w:tc>
        <w:tc>
          <w:tcPr>
            <w:tcW w:w="985" w:type="dxa"/>
            <w:shd w:val="clear" w:color="auto" w:fill="auto"/>
            <w:noWrap/>
            <w:vAlign w:val="center"/>
          </w:tcPr>
          <w:p w14:paraId="15285885"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3 500</w:t>
            </w:r>
          </w:p>
        </w:tc>
        <w:tc>
          <w:tcPr>
            <w:tcW w:w="985" w:type="dxa"/>
            <w:shd w:val="clear" w:color="auto" w:fill="auto"/>
            <w:noWrap/>
            <w:vAlign w:val="center"/>
          </w:tcPr>
          <w:p w14:paraId="47D899CB"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2 800</w:t>
            </w:r>
          </w:p>
        </w:tc>
        <w:tc>
          <w:tcPr>
            <w:tcW w:w="1004" w:type="dxa"/>
            <w:shd w:val="clear" w:color="auto" w:fill="auto"/>
            <w:noWrap/>
            <w:vAlign w:val="center"/>
          </w:tcPr>
          <w:p w14:paraId="5B90D26B"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3 000</w:t>
            </w:r>
          </w:p>
        </w:tc>
        <w:tc>
          <w:tcPr>
            <w:tcW w:w="985" w:type="dxa"/>
            <w:shd w:val="clear" w:color="auto" w:fill="auto"/>
            <w:noWrap/>
            <w:vAlign w:val="center"/>
          </w:tcPr>
          <w:p w14:paraId="5DE52C42"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2 500</w:t>
            </w:r>
          </w:p>
        </w:tc>
        <w:tc>
          <w:tcPr>
            <w:tcW w:w="904" w:type="dxa"/>
            <w:shd w:val="clear" w:color="auto" w:fill="auto"/>
            <w:noWrap/>
            <w:vAlign w:val="center"/>
          </w:tcPr>
          <w:p w14:paraId="3BDFD491"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3 000</w:t>
            </w:r>
          </w:p>
        </w:tc>
        <w:tc>
          <w:tcPr>
            <w:tcW w:w="987" w:type="dxa"/>
            <w:shd w:val="clear" w:color="auto" w:fill="auto"/>
            <w:noWrap/>
            <w:vAlign w:val="center"/>
          </w:tcPr>
          <w:p w14:paraId="14EA8A6E"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3 000</w:t>
            </w:r>
          </w:p>
        </w:tc>
        <w:tc>
          <w:tcPr>
            <w:tcW w:w="963" w:type="dxa"/>
            <w:shd w:val="clear" w:color="auto" w:fill="auto"/>
            <w:noWrap/>
            <w:vAlign w:val="center"/>
          </w:tcPr>
          <w:p w14:paraId="04CD69F1"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2 967</w:t>
            </w:r>
          </w:p>
        </w:tc>
      </w:tr>
      <w:tr w:rsidR="00703FF1" w:rsidRPr="00703FF1" w14:paraId="79B8B5D7" w14:textId="77777777" w:rsidTr="002A1800">
        <w:trPr>
          <w:trHeight w:val="170"/>
        </w:trPr>
        <w:tc>
          <w:tcPr>
            <w:tcW w:w="3512" w:type="dxa"/>
            <w:shd w:val="clear" w:color="auto" w:fill="auto"/>
            <w:noWrap/>
            <w:vAlign w:val="bottom"/>
            <w:hideMark/>
          </w:tcPr>
          <w:p w14:paraId="7EAA700E"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Riz importé ''GINO'' (5 KG)</w:t>
            </w:r>
          </w:p>
        </w:tc>
        <w:tc>
          <w:tcPr>
            <w:tcW w:w="985" w:type="dxa"/>
            <w:shd w:val="clear" w:color="auto" w:fill="auto"/>
            <w:noWrap/>
            <w:vAlign w:val="center"/>
          </w:tcPr>
          <w:p w14:paraId="6B99C517"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6 333</w:t>
            </w:r>
          </w:p>
        </w:tc>
        <w:tc>
          <w:tcPr>
            <w:tcW w:w="985" w:type="dxa"/>
            <w:shd w:val="clear" w:color="auto" w:fill="auto"/>
            <w:noWrap/>
            <w:vAlign w:val="center"/>
          </w:tcPr>
          <w:p w14:paraId="052AF4E0"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5 500</w:t>
            </w:r>
          </w:p>
        </w:tc>
        <w:tc>
          <w:tcPr>
            <w:tcW w:w="1004" w:type="dxa"/>
            <w:shd w:val="clear" w:color="auto" w:fill="auto"/>
            <w:noWrap/>
            <w:vAlign w:val="center"/>
          </w:tcPr>
          <w:p w14:paraId="5C00F00B"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5 933</w:t>
            </w:r>
          </w:p>
        </w:tc>
        <w:tc>
          <w:tcPr>
            <w:tcW w:w="985" w:type="dxa"/>
            <w:shd w:val="clear" w:color="auto" w:fill="auto"/>
            <w:noWrap/>
            <w:vAlign w:val="center"/>
          </w:tcPr>
          <w:p w14:paraId="2B05B874"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6 000</w:t>
            </w:r>
          </w:p>
        </w:tc>
        <w:tc>
          <w:tcPr>
            <w:tcW w:w="904" w:type="dxa"/>
            <w:shd w:val="clear" w:color="auto" w:fill="auto"/>
            <w:noWrap/>
            <w:vAlign w:val="center"/>
          </w:tcPr>
          <w:p w14:paraId="1582078B"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6 000</w:t>
            </w:r>
          </w:p>
        </w:tc>
        <w:tc>
          <w:tcPr>
            <w:tcW w:w="987" w:type="dxa"/>
            <w:shd w:val="clear" w:color="auto" w:fill="auto"/>
            <w:noWrap/>
            <w:vAlign w:val="center"/>
          </w:tcPr>
          <w:p w14:paraId="38682B53"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6 233</w:t>
            </w:r>
          </w:p>
        </w:tc>
        <w:tc>
          <w:tcPr>
            <w:tcW w:w="963" w:type="dxa"/>
            <w:shd w:val="clear" w:color="auto" w:fill="auto"/>
            <w:noWrap/>
            <w:vAlign w:val="center"/>
          </w:tcPr>
          <w:p w14:paraId="0F52E21A"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6 000</w:t>
            </w:r>
          </w:p>
        </w:tc>
      </w:tr>
      <w:tr w:rsidR="00703FF1" w:rsidRPr="00703FF1" w14:paraId="7639A55F" w14:textId="77777777" w:rsidTr="002A1800">
        <w:trPr>
          <w:trHeight w:val="190"/>
        </w:trPr>
        <w:tc>
          <w:tcPr>
            <w:tcW w:w="3512" w:type="dxa"/>
            <w:shd w:val="clear" w:color="auto" w:fill="auto"/>
            <w:noWrap/>
            <w:vAlign w:val="bottom"/>
            <w:hideMark/>
          </w:tcPr>
          <w:p w14:paraId="3E24F45D"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Lait concentré ''JAGO'' (1 KG)</w:t>
            </w:r>
          </w:p>
        </w:tc>
        <w:tc>
          <w:tcPr>
            <w:tcW w:w="985" w:type="dxa"/>
            <w:shd w:val="clear" w:color="auto" w:fill="auto"/>
            <w:noWrap/>
            <w:vAlign w:val="center"/>
          </w:tcPr>
          <w:p w14:paraId="2ABF65FC"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1 500</w:t>
            </w:r>
          </w:p>
        </w:tc>
        <w:tc>
          <w:tcPr>
            <w:tcW w:w="985" w:type="dxa"/>
            <w:shd w:val="clear" w:color="auto" w:fill="auto"/>
            <w:noWrap/>
            <w:vAlign w:val="center"/>
          </w:tcPr>
          <w:p w14:paraId="0BB831FE"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1 400</w:t>
            </w:r>
          </w:p>
        </w:tc>
        <w:tc>
          <w:tcPr>
            <w:tcW w:w="1004" w:type="dxa"/>
            <w:shd w:val="clear" w:color="auto" w:fill="auto"/>
            <w:noWrap/>
            <w:vAlign w:val="center"/>
          </w:tcPr>
          <w:p w14:paraId="34628EA7"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1 400</w:t>
            </w:r>
          </w:p>
        </w:tc>
        <w:tc>
          <w:tcPr>
            <w:tcW w:w="985" w:type="dxa"/>
            <w:shd w:val="clear" w:color="auto" w:fill="auto"/>
            <w:noWrap/>
            <w:vAlign w:val="center"/>
          </w:tcPr>
          <w:p w14:paraId="44076B0B"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1 400</w:t>
            </w:r>
          </w:p>
        </w:tc>
        <w:tc>
          <w:tcPr>
            <w:tcW w:w="904" w:type="dxa"/>
            <w:shd w:val="clear" w:color="auto" w:fill="auto"/>
            <w:noWrap/>
            <w:vAlign w:val="center"/>
          </w:tcPr>
          <w:p w14:paraId="6BA25EAF"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1 500</w:t>
            </w:r>
          </w:p>
        </w:tc>
        <w:tc>
          <w:tcPr>
            <w:tcW w:w="987" w:type="dxa"/>
            <w:shd w:val="clear" w:color="auto" w:fill="auto"/>
            <w:noWrap/>
            <w:vAlign w:val="center"/>
          </w:tcPr>
          <w:p w14:paraId="4F1749AC"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1 400</w:t>
            </w:r>
          </w:p>
        </w:tc>
        <w:tc>
          <w:tcPr>
            <w:tcW w:w="963" w:type="dxa"/>
            <w:shd w:val="clear" w:color="auto" w:fill="auto"/>
            <w:noWrap/>
            <w:vAlign w:val="center"/>
          </w:tcPr>
          <w:p w14:paraId="4B722D1E"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1 433</w:t>
            </w:r>
          </w:p>
        </w:tc>
      </w:tr>
      <w:tr w:rsidR="00703FF1" w:rsidRPr="00703FF1" w14:paraId="64B70FCF" w14:textId="77777777" w:rsidTr="002A1800">
        <w:trPr>
          <w:trHeight w:val="222"/>
        </w:trPr>
        <w:tc>
          <w:tcPr>
            <w:tcW w:w="3512" w:type="dxa"/>
            <w:shd w:val="clear" w:color="auto" w:fill="auto"/>
            <w:noWrap/>
            <w:vAlign w:val="bottom"/>
            <w:hideMark/>
          </w:tcPr>
          <w:p w14:paraId="1C8A26AC"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Lait concentré ''</w:t>
            </w:r>
            <w:proofErr w:type="spellStart"/>
            <w:r w:rsidRPr="00703FF1">
              <w:rPr>
                <w:rFonts w:ascii="Bookman Old Style" w:hAnsi="Bookman Old Style"/>
                <w:color w:val="000000"/>
                <w:sz w:val="16"/>
                <w:szCs w:val="16"/>
                <w:lang w:val="fr-FR"/>
              </w:rPr>
              <w:t>Cèbon</w:t>
            </w:r>
            <w:proofErr w:type="spellEnd"/>
            <w:r w:rsidRPr="00703FF1">
              <w:rPr>
                <w:rFonts w:ascii="Bookman Old Style" w:hAnsi="Bookman Old Style"/>
                <w:color w:val="000000"/>
                <w:sz w:val="16"/>
                <w:szCs w:val="16"/>
                <w:lang w:val="fr-FR"/>
              </w:rPr>
              <w:t>'' (1 KG)</w:t>
            </w:r>
          </w:p>
        </w:tc>
        <w:tc>
          <w:tcPr>
            <w:tcW w:w="985" w:type="dxa"/>
            <w:shd w:val="clear" w:color="auto" w:fill="auto"/>
            <w:noWrap/>
            <w:vAlign w:val="center"/>
          </w:tcPr>
          <w:p w14:paraId="7AFA6361"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1 300</w:t>
            </w:r>
          </w:p>
        </w:tc>
        <w:tc>
          <w:tcPr>
            <w:tcW w:w="985" w:type="dxa"/>
            <w:shd w:val="clear" w:color="auto" w:fill="auto"/>
            <w:noWrap/>
            <w:vAlign w:val="center"/>
          </w:tcPr>
          <w:p w14:paraId="72C38AB4"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1 200</w:t>
            </w:r>
          </w:p>
        </w:tc>
        <w:tc>
          <w:tcPr>
            <w:tcW w:w="1004" w:type="dxa"/>
            <w:shd w:val="clear" w:color="auto" w:fill="auto"/>
            <w:noWrap/>
            <w:vAlign w:val="center"/>
          </w:tcPr>
          <w:p w14:paraId="52AD0F01"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1 200</w:t>
            </w:r>
          </w:p>
        </w:tc>
        <w:tc>
          <w:tcPr>
            <w:tcW w:w="985" w:type="dxa"/>
            <w:shd w:val="clear" w:color="auto" w:fill="auto"/>
            <w:noWrap/>
            <w:vAlign w:val="center"/>
          </w:tcPr>
          <w:p w14:paraId="54257DB1"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1 200</w:t>
            </w:r>
          </w:p>
        </w:tc>
        <w:tc>
          <w:tcPr>
            <w:tcW w:w="904" w:type="dxa"/>
            <w:shd w:val="clear" w:color="auto" w:fill="auto"/>
            <w:noWrap/>
            <w:vAlign w:val="center"/>
          </w:tcPr>
          <w:p w14:paraId="3D53D175"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1 200</w:t>
            </w:r>
          </w:p>
        </w:tc>
        <w:tc>
          <w:tcPr>
            <w:tcW w:w="987" w:type="dxa"/>
            <w:shd w:val="clear" w:color="auto" w:fill="auto"/>
            <w:noWrap/>
            <w:vAlign w:val="center"/>
          </w:tcPr>
          <w:p w14:paraId="53974D65"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1 200</w:t>
            </w:r>
          </w:p>
        </w:tc>
        <w:tc>
          <w:tcPr>
            <w:tcW w:w="963" w:type="dxa"/>
            <w:shd w:val="clear" w:color="auto" w:fill="auto"/>
            <w:noWrap/>
            <w:vAlign w:val="center"/>
          </w:tcPr>
          <w:p w14:paraId="6E80F800"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1 217</w:t>
            </w:r>
          </w:p>
        </w:tc>
      </w:tr>
      <w:tr w:rsidR="00703FF1" w:rsidRPr="00703FF1" w14:paraId="3F53769E" w14:textId="77777777" w:rsidTr="002A1800">
        <w:trPr>
          <w:trHeight w:val="117"/>
        </w:trPr>
        <w:tc>
          <w:tcPr>
            <w:tcW w:w="3512" w:type="dxa"/>
            <w:shd w:val="clear" w:color="auto" w:fill="auto"/>
            <w:noWrap/>
            <w:vAlign w:val="bottom"/>
            <w:hideMark/>
          </w:tcPr>
          <w:p w14:paraId="5DE6631F"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Farine de blé (1 KG)</w:t>
            </w:r>
          </w:p>
        </w:tc>
        <w:tc>
          <w:tcPr>
            <w:tcW w:w="985" w:type="dxa"/>
            <w:shd w:val="clear" w:color="auto" w:fill="auto"/>
            <w:noWrap/>
            <w:vAlign w:val="center"/>
          </w:tcPr>
          <w:p w14:paraId="6A757DD1"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500</w:t>
            </w:r>
          </w:p>
        </w:tc>
        <w:tc>
          <w:tcPr>
            <w:tcW w:w="985" w:type="dxa"/>
            <w:shd w:val="clear" w:color="auto" w:fill="auto"/>
            <w:noWrap/>
            <w:vAlign w:val="center"/>
          </w:tcPr>
          <w:p w14:paraId="3868A7CC"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533</w:t>
            </w:r>
          </w:p>
        </w:tc>
        <w:tc>
          <w:tcPr>
            <w:tcW w:w="1004" w:type="dxa"/>
            <w:shd w:val="clear" w:color="auto" w:fill="auto"/>
            <w:noWrap/>
            <w:vAlign w:val="center"/>
          </w:tcPr>
          <w:p w14:paraId="21FA1407"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483</w:t>
            </w:r>
          </w:p>
        </w:tc>
        <w:tc>
          <w:tcPr>
            <w:tcW w:w="985" w:type="dxa"/>
            <w:shd w:val="clear" w:color="auto" w:fill="auto"/>
            <w:noWrap/>
            <w:vAlign w:val="center"/>
          </w:tcPr>
          <w:p w14:paraId="11DF1EFF"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567</w:t>
            </w:r>
          </w:p>
        </w:tc>
        <w:tc>
          <w:tcPr>
            <w:tcW w:w="904" w:type="dxa"/>
            <w:shd w:val="clear" w:color="auto" w:fill="auto"/>
            <w:noWrap/>
            <w:vAlign w:val="center"/>
          </w:tcPr>
          <w:p w14:paraId="37B4D6EF"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500</w:t>
            </w:r>
          </w:p>
        </w:tc>
        <w:tc>
          <w:tcPr>
            <w:tcW w:w="987" w:type="dxa"/>
            <w:shd w:val="clear" w:color="auto" w:fill="auto"/>
            <w:noWrap/>
            <w:vAlign w:val="center"/>
          </w:tcPr>
          <w:p w14:paraId="2FA64E71"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500</w:t>
            </w:r>
          </w:p>
        </w:tc>
        <w:tc>
          <w:tcPr>
            <w:tcW w:w="963" w:type="dxa"/>
            <w:shd w:val="clear" w:color="auto" w:fill="auto"/>
            <w:noWrap/>
            <w:vAlign w:val="center"/>
          </w:tcPr>
          <w:p w14:paraId="1A1C00B2"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514</w:t>
            </w:r>
          </w:p>
        </w:tc>
      </w:tr>
      <w:tr w:rsidR="00703FF1" w:rsidRPr="00703FF1" w14:paraId="4D8630F9" w14:textId="77777777" w:rsidTr="002A1800">
        <w:trPr>
          <w:trHeight w:val="162"/>
        </w:trPr>
        <w:tc>
          <w:tcPr>
            <w:tcW w:w="3512" w:type="dxa"/>
            <w:shd w:val="clear" w:color="auto" w:fill="auto"/>
            <w:noWrap/>
            <w:vAlign w:val="bottom"/>
            <w:hideMark/>
          </w:tcPr>
          <w:p w14:paraId="7FFA6FF3" w14:textId="77777777" w:rsidR="00703FF1" w:rsidRPr="00703FF1" w:rsidRDefault="00703FF1" w:rsidP="007639E7">
            <w:pPr>
              <w:rPr>
                <w:rFonts w:ascii="Bookman Old Style" w:hAnsi="Bookman Old Style"/>
                <w:color w:val="000000"/>
                <w:sz w:val="16"/>
                <w:szCs w:val="16"/>
                <w:lang w:val="fr-FR"/>
              </w:rPr>
            </w:pPr>
            <w:r w:rsidRPr="00703FF1">
              <w:rPr>
                <w:rFonts w:ascii="Bookman Old Style" w:hAnsi="Bookman Old Style"/>
                <w:color w:val="000000"/>
                <w:sz w:val="16"/>
                <w:szCs w:val="16"/>
                <w:lang w:val="fr-FR"/>
              </w:rPr>
              <w:t>Spaghetti ''</w:t>
            </w:r>
            <w:proofErr w:type="spellStart"/>
            <w:r w:rsidRPr="00703FF1">
              <w:rPr>
                <w:rFonts w:ascii="Bookman Old Style" w:hAnsi="Bookman Old Style"/>
                <w:color w:val="000000"/>
                <w:sz w:val="16"/>
                <w:szCs w:val="16"/>
                <w:lang w:val="fr-FR"/>
              </w:rPr>
              <w:t>Matanti</w:t>
            </w:r>
            <w:proofErr w:type="spellEnd"/>
            <w:r w:rsidRPr="00703FF1">
              <w:rPr>
                <w:rFonts w:ascii="Bookman Old Style" w:hAnsi="Bookman Old Style"/>
                <w:color w:val="000000"/>
                <w:sz w:val="16"/>
                <w:szCs w:val="16"/>
                <w:lang w:val="fr-FR"/>
              </w:rPr>
              <w:t>'' (500 G)</w:t>
            </w:r>
          </w:p>
        </w:tc>
        <w:tc>
          <w:tcPr>
            <w:tcW w:w="985" w:type="dxa"/>
            <w:shd w:val="clear" w:color="auto" w:fill="auto"/>
            <w:noWrap/>
            <w:vAlign w:val="center"/>
          </w:tcPr>
          <w:p w14:paraId="45A5B457"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500</w:t>
            </w:r>
          </w:p>
        </w:tc>
        <w:tc>
          <w:tcPr>
            <w:tcW w:w="985" w:type="dxa"/>
            <w:shd w:val="clear" w:color="auto" w:fill="auto"/>
            <w:noWrap/>
            <w:vAlign w:val="center"/>
          </w:tcPr>
          <w:p w14:paraId="01043936"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450</w:t>
            </w:r>
          </w:p>
        </w:tc>
        <w:tc>
          <w:tcPr>
            <w:tcW w:w="1004" w:type="dxa"/>
            <w:shd w:val="clear" w:color="auto" w:fill="auto"/>
            <w:noWrap/>
            <w:vAlign w:val="center"/>
          </w:tcPr>
          <w:p w14:paraId="1A138AA9"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500</w:t>
            </w:r>
          </w:p>
        </w:tc>
        <w:tc>
          <w:tcPr>
            <w:tcW w:w="985" w:type="dxa"/>
            <w:shd w:val="clear" w:color="auto" w:fill="auto"/>
            <w:noWrap/>
            <w:vAlign w:val="center"/>
          </w:tcPr>
          <w:p w14:paraId="7ABB3827"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450</w:t>
            </w:r>
          </w:p>
        </w:tc>
        <w:tc>
          <w:tcPr>
            <w:tcW w:w="904" w:type="dxa"/>
            <w:shd w:val="clear" w:color="auto" w:fill="auto"/>
            <w:noWrap/>
            <w:vAlign w:val="center"/>
          </w:tcPr>
          <w:p w14:paraId="7B6635CD"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450</w:t>
            </w:r>
          </w:p>
        </w:tc>
        <w:tc>
          <w:tcPr>
            <w:tcW w:w="987" w:type="dxa"/>
            <w:shd w:val="clear" w:color="auto" w:fill="auto"/>
            <w:noWrap/>
            <w:vAlign w:val="center"/>
          </w:tcPr>
          <w:p w14:paraId="1B2AE4D9"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425</w:t>
            </w:r>
          </w:p>
        </w:tc>
        <w:tc>
          <w:tcPr>
            <w:tcW w:w="963" w:type="dxa"/>
            <w:shd w:val="clear" w:color="auto" w:fill="auto"/>
            <w:noWrap/>
            <w:vAlign w:val="center"/>
          </w:tcPr>
          <w:p w14:paraId="579A178C" w14:textId="77777777" w:rsidR="00703FF1" w:rsidRPr="00703FF1" w:rsidRDefault="00703FF1" w:rsidP="007639E7">
            <w:pPr>
              <w:jc w:val="center"/>
              <w:rPr>
                <w:rFonts w:ascii="Bookman Old Style" w:hAnsi="Bookman Old Style"/>
                <w:color w:val="000000"/>
                <w:sz w:val="16"/>
                <w:szCs w:val="16"/>
                <w:lang w:val="fr-FR"/>
              </w:rPr>
            </w:pPr>
            <w:r w:rsidRPr="00703FF1">
              <w:rPr>
                <w:rFonts w:ascii="Bookman Old Style" w:hAnsi="Bookman Old Style" w:cs="Calibri"/>
                <w:color w:val="000000"/>
                <w:sz w:val="16"/>
                <w:szCs w:val="16"/>
                <w:lang w:val="fr-FR"/>
              </w:rPr>
              <w:t>463</w:t>
            </w:r>
          </w:p>
        </w:tc>
      </w:tr>
    </w:tbl>
    <w:p w14:paraId="30119580" w14:textId="77777777" w:rsidR="00703FF1" w:rsidRPr="00703FF1" w:rsidRDefault="00703FF1" w:rsidP="00703FF1">
      <w:pPr>
        <w:rPr>
          <w:rFonts w:ascii="Bookman Old Style" w:hAnsi="Bookman Old Style"/>
          <w:sz w:val="2"/>
          <w:szCs w:val="2"/>
          <w:lang w:val="fr-FR"/>
        </w:rPr>
      </w:pPr>
    </w:p>
    <w:p w14:paraId="2DA12F8F" w14:textId="77777777" w:rsidR="00703FF1" w:rsidRPr="00703FF1" w:rsidRDefault="00703FF1" w:rsidP="00703FF1">
      <w:pPr>
        <w:pStyle w:val="Titre5"/>
        <w:spacing w:before="120"/>
        <w:rPr>
          <w:rFonts w:ascii="Bookman Old Style" w:hAnsi="Bookman Old Style"/>
          <w:b/>
          <w:color w:val="00B0F0"/>
          <w:sz w:val="20"/>
          <w:szCs w:val="20"/>
        </w:rPr>
      </w:pPr>
    </w:p>
    <w:p w14:paraId="1BAA558C" w14:textId="77777777" w:rsidR="00703FF1" w:rsidRPr="00703FF1" w:rsidRDefault="00703FF1" w:rsidP="00703FF1">
      <w:pPr>
        <w:pStyle w:val="Titre5"/>
        <w:spacing w:before="120"/>
        <w:rPr>
          <w:rFonts w:ascii="Bookman Old Style" w:hAnsi="Bookman Old Style"/>
          <w:b/>
          <w:color w:val="00B0F0"/>
          <w:sz w:val="20"/>
          <w:szCs w:val="20"/>
        </w:rPr>
      </w:pPr>
      <w:r w:rsidRPr="00703FF1">
        <w:rPr>
          <w:rFonts w:ascii="Bookman Old Style" w:hAnsi="Bookman Old Style"/>
          <w:b/>
          <w:color w:val="00B0F0"/>
          <w:sz w:val="20"/>
          <w:szCs w:val="20"/>
        </w:rPr>
        <w:t>Tableau 6 : Evolution de l’IHPC suivant les groupes de consommation</w:t>
      </w:r>
    </w:p>
    <w:tbl>
      <w:tblPr>
        <w:tblW w:w="10901" w:type="dxa"/>
        <w:tblInd w:w="-572" w:type="dxa"/>
        <w:tblLook w:val="04A0" w:firstRow="1" w:lastRow="0" w:firstColumn="1" w:lastColumn="0" w:noHBand="0" w:noVBand="1"/>
      </w:tblPr>
      <w:tblGrid>
        <w:gridCol w:w="3444"/>
        <w:gridCol w:w="753"/>
        <w:gridCol w:w="919"/>
        <w:gridCol w:w="834"/>
        <w:gridCol w:w="872"/>
        <w:gridCol w:w="857"/>
        <w:gridCol w:w="922"/>
        <w:gridCol w:w="722"/>
        <w:gridCol w:w="717"/>
        <w:gridCol w:w="861"/>
      </w:tblGrid>
      <w:tr w:rsidR="00703FF1" w:rsidRPr="00703FF1" w14:paraId="365A7874" w14:textId="77777777" w:rsidTr="002A1800">
        <w:trPr>
          <w:trHeight w:val="242"/>
          <w:tblHeader/>
        </w:trPr>
        <w:tc>
          <w:tcPr>
            <w:tcW w:w="34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A0921B" w14:textId="77777777" w:rsidR="00703FF1" w:rsidRPr="00703FF1" w:rsidRDefault="00703FF1" w:rsidP="007639E7">
            <w:pPr>
              <w:jc w:val="center"/>
              <w:rPr>
                <w:rFonts w:ascii="Bookman Old Style" w:hAnsi="Bookman Old Style"/>
                <w:b/>
                <w:bCs/>
                <w:sz w:val="16"/>
                <w:szCs w:val="16"/>
                <w:lang w:val="fr-FR"/>
              </w:rPr>
            </w:pPr>
            <w:r w:rsidRPr="00703FF1">
              <w:rPr>
                <w:rFonts w:ascii="Bookman Old Style" w:hAnsi="Bookman Old Style"/>
                <w:b/>
                <w:bCs/>
                <w:sz w:val="16"/>
                <w:szCs w:val="16"/>
                <w:lang w:val="fr-FR"/>
              </w:rPr>
              <w:t> </w:t>
            </w:r>
          </w:p>
        </w:tc>
        <w:tc>
          <w:tcPr>
            <w:tcW w:w="753" w:type="dxa"/>
            <w:tcBorders>
              <w:top w:val="single" w:sz="4" w:space="0" w:color="auto"/>
              <w:left w:val="nil"/>
              <w:bottom w:val="single" w:sz="4" w:space="0" w:color="auto"/>
              <w:right w:val="single" w:sz="4" w:space="0" w:color="auto"/>
            </w:tcBorders>
            <w:shd w:val="clear" w:color="auto" w:fill="auto"/>
            <w:vAlign w:val="bottom"/>
            <w:hideMark/>
          </w:tcPr>
          <w:p w14:paraId="5B120321" w14:textId="77777777" w:rsidR="00703FF1" w:rsidRPr="00703FF1" w:rsidRDefault="00703FF1" w:rsidP="007639E7">
            <w:pPr>
              <w:jc w:val="center"/>
              <w:rPr>
                <w:rFonts w:ascii="Bookman Old Style" w:hAnsi="Bookman Old Style"/>
                <w:b/>
                <w:bCs/>
                <w:sz w:val="16"/>
                <w:szCs w:val="16"/>
                <w:lang w:val="fr-FR"/>
              </w:rPr>
            </w:pPr>
            <w:r w:rsidRPr="00703FF1">
              <w:rPr>
                <w:rFonts w:ascii="Bookman Old Style" w:hAnsi="Bookman Old Style"/>
                <w:b/>
                <w:bCs/>
                <w:sz w:val="16"/>
                <w:szCs w:val="16"/>
                <w:lang w:val="fr-FR"/>
              </w:rPr>
              <w:t> </w:t>
            </w:r>
          </w:p>
        </w:tc>
        <w:tc>
          <w:tcPr>
            <w:tcW w:w="4404" w:type="dxa"/>
            <w:gridSpan w:val="5"/>
            <w:tcBorders>
              <w:top w:val="single" w:sz="4" w:space="0" w:color="auto"/>
              <w:left w:val="nil"/>
              <w:bottom w:val="single" w:sz="4" w:space="0" w:color="auto"/>
              <w:right w:val="single" w:sz="4" w:space="0" w:color="auto"/>
            </w:tcBorders>
            <w:shd w:val="clear" w:color="auto" w:fill="auto"/>
            <w:hideMark/>
          </w:tcPr>
          <w:p w14:paraId="5D0EE36D" w14:textId="77777777" w:rsidR="00703FF1" w:rsidRPr="00703FF1" w:rsidRDefault="00703FF1" w:rsidP="007639E7">
            <w:pPr>
              <w:jc w:val="center"/>
              <w:rPr>
                <w:rFonts w:ascii="Bookman Old Style" w:hAnsi="Bookman Old Style"/>
                <w:b/>
                <w:bCs/>
                <w:sz w:val="16"/>
                <w:szCs w:val="16"/>
                <w:lang w:val="fr-FR"/>
              </w:rPr>
            </w:pPr>
            <w:r w:rsidRPr="00703FF1">
              <w:rPr>
                <w:rFonts w:ascii="Bookman Old Style" w:hAnsi="Bookman Old Style"/>
                <w:b/>
                <w:bCs/>
                <w:sz w:val="16"/>
                <w:szCs w:val="16"/>
                <w:lang w:val="fr-FR"/>
              </w:rPr>
              <w:t>Indice du mois de :</w:t>
            </w:r>
          </w:p>
        </w:tc>
        <w:tc>
          <w:tcPr>
            <w:tcW w:w="2300" w:type="dxa"/>
            <w:gridSpan w:val="3"/>
            <w:tcBorders>
              <w:top w:val="single" w:sz="4" w:space="0" w:color="auto"/>
              <w:left w:val="nil"/>
              <w:bottom w:val="single" w:sz="4" w:space="0" w:color="auto"/>
              <w:right w:val="single" w:sz="4" w:space="0" w:color="auto"/>
            </w:tcBorders>
            <w:shd w:val="clear" w:color="auto" w:fill="auto"/>
            <w:hideMark/>
          </w:tcPr>
          <w:p w14:paraId="1F37AFA8" w14:textId="77777777" w:rsidR="00703FF1" w:rsidRPr="00703FF1" w:rsidRDefault="00703FF1" w:rsidP="007639E7">
            <w:pPr>
              <w:jc w:val="center"/>
              <w:rPr>
                <w:rFonts w:ascii="Bookman Old Style" w:hAnsi="Bookman Old Style"/>
                <w:b/>
                <w:bCs/>
                <w:sz w:val="16"/>
                <w:szCs w:val="16"/>
                <w:lang w:val="fr-FR"/>
              </w:rPr>
            </w:pPr>
            <w:r w:rsidRPr="00703FF1">
              <w:rPr>
                <w:rFonts w:ascii="Bookman Old Style" w:hAnsi="Bookman Old Style"/>
                <w:b/>
                <w:bCs/>
                <w:sz w:val="16"/>
                <w:szCs w:val="16"/>
                <w:lang w:val="fr-FR"/>
              </w:rPr>
              <w:t>Variation en % depuis :</w:t>
            </w:r>
          </w:p>
        </w:tc>
      </w:tr>
      <w:tr w:rsidR="00703FF1" w:rsidRPr="00703FF1" w14:paraId="1E5761BE" w14:textId="77777777" w:rsidTr="002A1800">
        <w:trPr>
          <w:trHeight w:val="242"/>
          <w:tblHeader/>
        </w:trPr>
        <w:tc>
          <w:tcPr>
            <w:tcW w:w="3444" w:type="dxa"/>
            <w:tcBorders>
              <w:top w:val="nil"/>
              <w:left w:val="single" w:sz="4" w:space="0" w:color="auto"/>
              <w:bottom w:val="single" w:sz="4" w:space="0" w:color="auto"/>
              <w:right w:val="single" w:sz="4" w:space="0" w:color="auto"/>
            </w:tcBorders>
            <w:shd w:val="clear" w:color="auto" w:fill="auto"/>
            <w:hideMark/>
          </w:tcPr>
          <w:p w14:paraId="47CBCB5D"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 </w:t>
            </w:r>
          </w:p>
        </w:tc>
        <w:tc>
          <w:tcPr>
            <w:tcW w:w="753" w:type="dxa"/>
            <w:tcBorders>
              <w:top w:val="nil"/>
              <w:left w:val="nil"/>
              <w:bottom w:val="single" w:sz="4" w:space="0" w:color="auto"/>
              <w:right w:val="single" w:sz="4" w:space="0" w:color="auto"/>
            </w:tcBorders>
            <w:shd w:val="clear" w:color="000000" w:fill="DAEEF3"/>
            <w:vAlign w:val="bottom"/>
            <w:hideMark/>
          </w:tcPr>
          <w:p w14:paraId="704584BA" w14:textId="77777777" w:rsidR="00703FF1" w:rsidRPr="00703FF1" w:rsidRDefault="00703FF1" w:rsidP="007639E7">
            <w:pPr>
              <w:jc w:val="center"/>
              <w:rPr>
                <w:rFonts w:ascii="Bookman Old Style" w:hAnsi="Bookman Old Style"/>
                <w:b/>
                <w:bCs/>
                <w:sz w:val="16"/>
                <w:szCs w:val="16"/>
                <w:lang w:val="fr-FR"/>
              </w:rPr>
            </w:pPr>
            <w:r w:rsidRPr="00703FF1">
              <w:rPr>
                <w:rFonts w:ascii="Bookman Old Style" w:hAnsi="Bookman Old Style"/>
                <w:b/>
                <w:bCs/>
                <w:sz w:val="16"/>
                <w:szCs w:val="16"/>
                <w:lang w:val="fr-FR"/>
              </w:rPr>
              <w:t>Poids</w:t>
            </w:r>
          </w:p>
        </w:tc>
        <w:tc>
          <w:tcPr>
            <w:tcW w:w="919" w:type="dxa"/>
            <w:tcBorders>
              <w:top w:val="nil"/>
              <w:left w:val="nil"/>
              <w:bottom w:val="single" w:sz="4" w:space="0" w:color="auto"/>
              <w:right w:val="single" w:sz="4" w:space="0" w:color="auto"/>
            </w:tcBorders>
            <w:shd w:val="clear" w:color="auto" w:fill="auto"/>
            <w:vAlign w:val="bottom"/>
            <w:hideMark/>
          </w:tcPr>
          <w:p w14:paraId="3601BA86" w14:textId="77777777" w:rsidR="00703FF1" w:rsidRPr="00703FF1" w:rsidRDefault="00703FF1" w:rsidP="007639E7">
            <w:pPr>
              <w:jc w:val="center"/>
              <w:rPr>
                <w:rFonts w:ascii="Bookman Old Style" w:hAnsi="Bookman Old Style"/>
                <w:b/>
                <w:bCs/>
                <w:sz w:val="16"/>
                <w:szCs w:val="16"/>
                <w:lang w:val="fr-FR"/>
              </w:rPr>
            </w:pPr>
            <w:proofErr w:type="gramStart"/>
            <w:r w:rsidRPr="00703FF1">
              <w:rPr>
                <w:rFonts w:ascii="Bookman Old Style" w:hAnsi="Bookman Old Style"/>
                <w:b/>
                <w:bCs/>
                <w:sz w:val="16"/>
                <w:szCs w:val="16"/>
                <w:lang w:val="fr-FR"/>
              </w:rPr>
              <w:t>janv</w:t>
            </w:r>
            <w:proofErr w:type="gramEnd"/>
            <w:r w:rsidRPr="00703FF1">
              <w:rPr>
                <w:rFonts w:ascii="Bookman Old Style" w:hAnsi="Bookman Old Style"/>
                <w:b/>
                <w:bCs/>
                <w:sz w:val="16"/>
                <w:szCs w:val="16"/>
                <w:lang w:val="fr-FR"/>
              </w:rPr>
              <w:t>-24</w:t>
            </w:r>
          </w:p>
        </w:tc>
        <w:tc>
          <w:tcPr>
            <w:tcW w:w="834" w:type="dxa"/>
            <w:tcBorders>
              <w:top w:val="nil"/>
              <w:left w:val="nil"/>
              <w:bottom w:val="single" w:sz="4" w:space="0" w:color="auto"/>
              <w:right w:val="single" w:sz="4" w:space="0" w:color="auto"/>
            </w:tcBorders>
            <w:shd w:val="clear" w:color="auto" w:fill="auto"/>
            <w:vAlign w:val="bottom"/>
            <w:hideMark/>
          </w:tcPr>
          <w:p w14:paraId="7B5D7055" w14:textId="77777777" w:rsidR="00703FF1" w:rsidRPr="00703FF1" w:rsidRDefault="00703FF1" w:rsidP="007639E7">
            <w:pPr>
              <w:jc w:val="center"/>
              <w:rPr>
                <w:rFonts w:ascii="Bookman Old Style" w:hAnsi="Bookman Old Style"/>
                <w:b/>
                <w:bCs/>
                <w:sz w:val="16"/>
                <w:szCs w:val="16"/>
                <w:lang w:val="fr-FR"/>
              </w:rPr>
            </w:pPr>
            <w:proofErr w:type="gramStart"/>
            <w:r w:rsidRPr="00703FF1">
              <w:rPr>
                <w:rFonts w:ascii="Bookman Old Style" w:hAnsi="Bookman Old Style"/>
                <w:b/>
                <w:bCs/>
                <w:sz w:val="16"/>
                <w:szCs w:val="16"/>
                <w:lang w:val="fr-FR"/>
              </w:rPr>
              <w:t>oct</w:t>
            </w:r>
            <w:proofErr w:type="gramEnd"/>
            <w:r w:rsidRPr="00703FF1">
              <w:rPr>
                <w:rFonts w:ascii="Bookman Old Style" w:hAnsi="Bookman Old Style"/>
                <w:b/>
                <w:bCs/>
                <w:sz w:val="16"/>
                <w:szCs w:val="16"/>
                <w:lang w:val="fr-FR"/>
              </w:rPr>
              <w:t>-24</w:t>
            </w:r>
          </w:p>
        </w:tc>
        <w:tc>
          <w:tcPr>
            <w:tcW w:w="872" w:type="dxa"/>
            <w:tcBorders>
              <w:top w:val="nil"/>
              <w:left w:val="nil"/>
              <w:bottom w:val="single" w:sz="4" w:space="0" w:color="auto"/>
              <w:right w:val="single" w:sz="4" w:space="0" w:color="auto"/>
            </w:tcBorders>
            <w:shd w:val="clear" w:color="auto" w:fill="auto"/>
            <w:vAlign w:val="bottom"/>
            <w:hideMark/>
          </w:tcPr>
          <w:p w14:paraId="4AAB5BEC" w14:textId="77777777" w:rsidR="00703FF1" w:rsidRPr="00703FF1" w:rsidRDefault="00703FF1" w:rsidP="007639E7">
            <w:pPr>
              <w:jc w:val="center"/>
              <w:rPr>
                <w:rFonts w:ascii="Bookman Old Style" w:hAnsi="Bookman Old Style"/>
                <w:b/>
                <w:bCs/>
                <w:sz w:val="16"/>
                <w:szCs w:val="16"/>
                <w:lang w:val="fr-FR"/>
              </w:rPr>
            </w:pPr>
            <w:proofErr w:type="gramStart"/>
            <w:r w:rsidRPr="00703FF1">
              <w:rPr>
                <w:rFonts w:ascii="Bookman Old Style" w:hAnsi="Bookman Old Style"/>
                <w:b/>
                <w:bCs/>
                <w:sz w:val="16"/>
                <w:szCs w:val="16"/>
                <w:lang w:val="fr-FR"/>
              </w:rPr>
              <w:t>nov</w:t>
            </w:r>
            <w:proofErr w:type="gramEnd"/>
            <w:r w:rsidRPr="00703FF1">
              <w:rPr>
                <w:rFonts w:ascii="Bookman Old Style" w:hAnsi="Bookman Old Style"/>
                <w:b/>
                <w:bCs/>
                <w:sz w:val="16"/>
                <w:szCs w:val="16"/>
                <w:lang w:val="fr-FR"/>
              </w:rPr>
              <w:t>-24</w:t>
            </w:r>
          </w:p>
        </w:tc>
        <w:tc>
          <w:tcPr>
            <w:tcW w:w="857" w:type="dxa"/>
            <w:tcBorders>
              <w:top w:val="nil"/>
              <w:left w:val="nil"/>
              <w:bottom w:val="single" w:sz="4" w:space="0" w:color="auto"/>
              <w:right w:val="single" w:sz="4" w:space="0" w:color="auto"/>
            </w:tcBorders>
            <w:shd w:val="clear" w:color="auto" w:fill="auto"/>
            <w:vAlign w:val="bottom"/>
            <w:hideMark/>
          </w:tcPr>
          <w:p w14:paraId="2AF24E11" w14:textId="77777777" w:rsidR="00703FF1" w:rsidRPr="00703FF1" w:rsidRDefault="00703FF1" w:rsidP="007639E7">
            <w:pPr>
              <w:jc w:val="center"/>
              <w:rPr>
                <w:rFonts w:ascii="Bookman Old Style" w:hAnsi="Bookman Old Style"/>
                <w:b/>
                <w:bCs/>
                <w:sz w:val="16"/>
                <w:szCs w:val="16"/>
                <w:lang w:val="fr-FR"/>
              </w:rPr>
            </w:pPr>
            <w:proofErr w:type="gramStart"/>
            <w:r w:rsidRPr="00703FF1">
              <w:rPr>
                <w:rFonts w:ascii="Bookman Old Style" w:hAnsi="Bookman Old Style"/>
                <w:b/>
                <w:bCs/>
                <w:sz w:val="16"/>
                <w:szCs w:val="16"/>
                <w:lang w:val="fr-FR"/>
              </w:rPr>
              <w:t>déc</w:t>
            </w:r>
            <w:proofErr w:type="gramEnd"/>
            <w:r w:rsidRPr="00703FF1">
              <w:rPr>
                <w:rFonts w:ascii="Bookman Old Style" w:hAnsi="Bookman Old Style"/>
                <w:b/>
                <w:bCs/>
                <w:sz w:val="16"/>
                <w:szCs w:val="16"/>
                <w:lang w:val="fr-FR"/>
              </w:rPr>
              <w:t>-24</w:t>
            </w:r>
          </w:p>
        </w:tc>
        <w:tc>
          <w:tcPr>
            <w:tcW w:w="919" w:type="dxa"/>
            <w:tcBorders>
              <w:top w:val="nil"/>
              <w:left w:val="nil"/>
              <w:bottom w:val="single" w:sz="4" w:space="0" w:color="auto"/>
              <w:right w:val="single" w:sz="4" w:space="0" w:color="auto"/>
            </w:tcBorders>
            <w:shd w:val="clear" w:color="000000" w:fill="DAEEF3"/>
            <w:vAlign w:val="bottom"/>
            <w:hideMark/>
          </w:tcPr>
          <w:p w14:paraId="2CA9BA25" w14:textId="77777777" w:rsidR="00703FF1" w:rsidRPr="00703FF1" w:rsidRDefault="00703FF1" w:rsidP="007639E7">
            <w:pPr>
              <w:jc w:val="center"/>
              <w:rPr>
                <w:rFonts w:ascii="Bookman Old Style" w:hAnsi="Bookman Old Style"/>
                <w:b/>
                <w:bCs/>
                <w:sz w:val="16"/>
                <w:szCs w:val="16"/>
                <w:lang w:val="fr-FR"/>
              </w:rPr>
            </w:pPr>
            <w:proofErr w:type="gramStart"/>
            <w:r w:rsidRPr="00703FF1">
              <w:rPr>
                <w:rFonts w:ascii="Bookman Old Style" w:hAnsi="Bookman Old Style"/>
                <w:b/>
                <w:bCs/>
                <w:sz w:val="16"/>
                <w:szCs w:val="16"/>
                <w:lang w:val="fr-FR"/>
              </w:rPr>
              <w:t>janv</w:t>
            </w:r>
            <w:proofErr w:type="gramEnd"/>
            <w:r w:rsidRPr="00703FF1">
              <w:rPr>
                <w:rFonts w:ascii="Bookman Old Style" w:hAnsi="Bookman Old Style"/>
                <w:b/>
                <w:bCs/>
                <w:sz w:val="16"/>
                <w:szCs w:val="16"/>
                <w:lang w:val="fr-FR"/>
              </w:rPr>
              <w:t>-25</w:t>
            </w:r>
          </w:p>
        </w:tc>
        <w:tc>
          <w:tcPr>
            <w:tcW w:w="722" w:type="dxa"/>
            <w:tcBorders>
              <w:top w:val="nil"/>
              <w:left w:val="nil"/>
              <w:bottom w:val="single" w:sz="4" w:space="0" w:color="auto"/>
              <w:right w:val="single" w:sz="4" w:space="0" w:color="auto"/>
            </w:tcBorders>
            <w:shd w:val="clear" w:color="auto" w:fill="auto"/>
            <w:vAlign w:val="bottom"/>
            <w:hideMark/>
          </w:tcPr>
          <w:p w14:paraId="0656DA5D" w14:textId="77777777" w:rsidR="00703FF1" w:rsidRPr="00703FF1" w:rsidRDefault="00703FF1" w:rsidP="007639E7">
            <w:pPr>
              <w:jc w:val="center"/>
              <w:rPr>
                <w:rFonts w:ascii="Bookman Old Style" w:hAnsi="Bookman Old Style"/>
                <w:b/>
                <w:bCs/>
                <w:sz w:val="16"/>
                <w:szCs w:val="16"/>
                <w:lang w:val="fr-FR"/>
              </w:rPr>
            </w:pPr>
            <w:r w:rsidRPr="00703FF1">
              <w:rPr>
                <w:rFonts w:ascii="Bookman Old Style" w:hAnsi="Bookman Old Style"/>
                <w:b/>
                <w:bCs/>
                <w:sz w:val="16"/>
                <w:szCs w:val="16"/>
                <w:lang w:val="fr-FR"/>
              </w:rPr>
              <w:t>1 mois</w:t>
            </w:r>
          </w:p>
        </w:tc>
        <w:tc>
          <w:tcPr>
            <w:tcW w:w="717" w:type="dxa"/>
            <w:tcBorders>
              <w:top w:val="nil"/>
              <w:left w:val="nil"/>
              <w:bottom w:val="single" w:sz="4" w:space="0" w:color="auto"/>
              <w:right w:val="single" w:sz="4" w:space="0" w:color="auto"/>
            </w:tcBorders>
            <w:shd w:val="clear" w:color="000000" w:fill="DAEEF3"/>
            <w:vAlign w:val="bottom"/>
            <w:hideMark/>
          </w:tcPr>
          <w:p w14:paraId="4D03C8BF" w14:textId="77777777" w:rsidR="00703FF1" w:rsidRPr="00703FF1" w:rsidRDefault="00703FF1" w:rsidP="007639E7">
            <w:pPr>
              <w:jc w:val="center"/>
              <w:rPr>
                <w:rFonts w:ascii="Bookman Old Style" w:hAnsi="Bookman Old Style"/>
                <w:b/>
                <w:bCs/>
                <w:sz w:val="16"/>
                <w:szCs w:val="16"/>
                <w:lang w:val="fr-FR"/>
              </w:rPr>
            </w:pPr>
            <w:r w:rsidRPr="00703FF1">
              <w:rPr>
                <w:rFonts w:ascii="Bookman Old Style" w:hAnsi="Bookman Old Style"/>
                <w:b/>
                <w:bCs/>
                <w:sz w:val="16"/>
                <w:szCs w:val="16"/>
                <w:lang w:val="fr-FR"/>
              </w:rPr>
              <w:t>3 mois</w:t>
            </w:r>
          </w:p>
        </w:tc>
        <w:tc>
          <w:tcPr>
            <w:tcW w:w="860" w:type="dxa"/>
            <w:tcBorders>
              <w:top w:val="nil"/>
              <w:left w:val="nil"/>
              <w:bottom w:val="single" w:sz="4" w:space="0" w:color="auto"/>
              <w:right w:val="single" w:sz="4" w:space="0" w:color="auto"/>
            </w:tcBorders>
            <w:shd w:val="clear" w:color="000000" w:fill="DAEEF3"/>
            <w:vAlign w:val="bottom"/>
            <w:hideMark/>
          </w:tcPr>
          <w:p w14:paraId="2539329C" w14:textId="77777777" w:rsidR="00703FF1" w:rsidRPr="00703FF1" w:rsidRDefault="00703FF1" w:rsidP="007639E7">
            <w:pPr>
              <w:jc w:val="center"/>
              <w:rPr>
                <w:rFonts w:ascii="Bookman Old Style" w:hAnsi="Bookman Old Style"/>
                <w:b/>
                <w:bCs/>
                <w:sz w:val="16"/>
                <w:szCs w:val="16"/>
                <w:lang w:val="fr-FR"/>
              </w:rPr>
            </w:pPr>
            <w:r w:rsidRPr="00703FF1">
              <w:rPr>
                <w:rFonts w:ascii="Bookman Old Style" w:hAnsi="Bookman Old Style"/>
                <w:b/>
                <w:bCs/>
                <w:sz w:val="16"/>
                <w:szCs w:val="16"/>
                <w:lang w:val="fr-FR"/>
              </w:rPr>
              <w:t>12 mois</w:t>
            </w:r>
          </w:p>
        </w:tc>
      </w:tr>
      <w:tr w:rsidR="00703FF1" w:rsidRPr="00703FF1" w14:paraId="14A632C0" w14:textId="77777777" w:rsidTr="002A1800">
        <w:trPr>
          <w:trHeight w:val="242"/>
        </w:trPr>
        <w:tc>
          <w:tcPr>
            <w:tcW w:w="3444" w:type="dxa"/>
            <w:tcBorders>
              <w:top w:val="nil"/>
              <w:left w:val="single" w:sz="4" w:space="0" w:color="auto"/>
              <w:bottom w:val="single" w:sz="4" w:space="0" w:color="auto"/>
              <w:right w:val="single" w:sz="4" w:space="0" w:color="auto"/>
            </w:tcBorders>
            <w:shd w:val="clear" w:color="000000" w:fill="DAEEF3"/>
            <w:vAlign w:val="bottom"/>
            <w:hideMark/>
          </w:tcPr>
          <w:p w14:paraId="194D6C0D" w14:textId="77777777" w:rsidR="00703FF1" w:rsidRPr="00703FF1" w:rsidRDefault="00703FF1" w:rsidP="007639E7">
            <w:pPr>
              <w:rPr>
                <w:rFonts w:ascii="Bookman Old Style" w:hAnsi="Bookman Old Style"/>
                <w:b/>
                <w:bCs/>
                <w:sz w:val="16"/>
                <w:szCs w:val="16"/>
                <w:lang w:val="fr-FR"/>
              </w:rPr>
            </w:pPr>
            <w:r w:rsidRPr="00703FF1">
              <w:rPr>
                <w:rFonts w:ascii="Bookman Old Style" w:hAnsi="Bookman Old Style"/>
                <w:b/>
                <w:bCs/>
                <w:sz w:val="16"/>
                <w:szCs w:val="16"/>
                <w:lang w:val="fr-FR"/>
              </w:rPr>
              <w:t>INDICE GLOBAL</w:t>
            </w:r>
          </w:p>
        </w:tc>
        <w:tc>
          <w:tcPr>
            <w:tcW w:w="753" w:type="dxa"/>
            <w:tcBorders>
              <w:top w:val="nil"/>
              <w:left w:val="nil"/>
              <w:bottom w:val="single" w:sz="4" w:space="0" w:color="auto"/>
              <w:right w:val="single" w:sz="4" w:space="0" w:color="auto"/>
            </w:tcBorders>
            <w:shd w:val="clear" w:color="000000" w:fill="DAEEF3"/>
            <w:vAlign w:val="bottom"/>
            <w:hideMark/>
          </w:tcPr>
          <w:p w14:paraId="4A36E0C6"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10000</w:t>
            </w:r>
          </w:p>
        </w:tc>
        <w:tc>
          <w:tcPr>
            <w:tcW w:w="919" w:type="dxa"/>
            <w:tcBorders>
              <w:top w:val="nil"/>
              <w:left w:val="nil"/>
              <w:bottom w:val="single" w:sz="4" w:space="0" w:color="auto"/>
              <w:right w:val="single" w:sz="4" w:space="0" w:color="auto"/>
            </w:tcBorders>
            <w:shd w:val="clear" w:color="000000" w:fill="DAEEF3"/>
            <w:noWrap/>
            <w:vAlign w:val="bottom"/>
            <w:hideMark/>
          </w:tcPr>
          <w:p w14:paraId="3659F2A8"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100,2</w:t>
            </w:r>
          </w:p>
        </w:tc>
        <w:tc>
          <w:tcPr>
            <w:tcW w:w="834" w:type="dxa"/>
            <w:tcBorders>
              <w:top w:val="nil"/>
              <w:left w:val="nil"/>
              <w:bottom w:val="single" w:sz="4" w:space="0" w:color="auto"/>
              <w:right w:val="single" w:sz="4" w:space="0" w:color="auto"/>
            </w:tcBorders>
            <w:shd w:val="clear" w:color="000000" w:fill="DAEEF3"/>
            <w:noWrap/>
            <w:vAlign w:val="bottom"/>
            <w:hideMark/>
          </w:tcPr>
          <w:p w14:paraId="33BEF1FF"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100,3</w:t>
            </w:r>
          </w:p>
        </w:tc>
        <w:tc>
          <w:tcPr>
            <w:tcW w:w="872" w:type="dxa"/>
            <w:tcBorders>
              <w:top w:val="nil"/>
              <w:left w:val="nil"/>
              <w:bottom w:val="single" w:sz="4" w:space="0" w:color="auto"/>
              <w:right w:val="single" w:sz="4" w:space="0" w:color="auto"/>
            </w:tcBorders>
            <w:shd w:val="clear" w:color="000000" w:fill="DAEEF3"/>
            <w:noWrap/>
            <w:vAlign w:val="bottom"/>
            <w:hideMark/>
          </w:tcPr>
          <w:p w14:paraId="3F568ABE"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100,6</w:t>
            </w:r>
          </w:p>
        </w:tc>
        <w:tc>
          <w:tcPr>
            <w:tcW w:w="857" w:type="dxa"/>
            <w:tcBorders>
              <w:top w:val="nil"/>
              <w:left w:val="nil"/>
              <w:bottom w:val="single" w:sz="4" w:space="0" w:color="auto"/>
              <w:right w:val="single" w:sz="4" w:space="0" w:color="auto"/>
            </w:tcBorders>
            <w:shd w:val="clear" w:color="000000" w:fill="DAEEF3"/>
            <w:noWrap/>
            <w:vAlign w:val="bottom"/>
            <w:hideMark/>
          </w:tcPr>
          <w:p w14:paraId="76158352"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100,4</w:t>
            </w:r>
          </w:p>
        </w:tc>
        <w:tc>
          <w:tcPr>
            <w:tcW w:w="919" w:type="dxa"/>
            <w:tcBorders>
              <w:top w:val="nil"/>
              <w:left w:val="nil"/>
              <w:bottom w:val="single" w:sz="4" w:space="0" w:color="auto"/>
              <w:right w:val="single" w:sz="4" w:space="0" w:color="auto"/>
            </w:tcBorders>
            <w:shd w:val="clear" w:color="000000" w:fill="DAEEF3"/>
            <w:noWrap/>
            <w:vAlign w:val="bottom"/>
            <w:hideMark/>
          </w:tcPr>
          <w:p w14:paraId="325BDB00"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100,7</w:t>
            </w:r>
          </w:p>
        </w:tc>
        <w:tc>
          <w:tcPr>
            <w:tcW w:w="722" w:type="dxa"/>
            <w:tcBorders>
              <w:top w:val="nil"/>
              <w:left w:val="nil"/>
              <w:bottom w:val="single" w:sz="4" w:space="0" w:color="auto"/>
              <w:right w:val="single" w:sz="4" w:space="0" w:color="auto"/>
            </w:tcBorders>
            <w:shd w:val="clear" w:color="000000" w:fill="DAEEF3"/>
            <w:vAlign w:val="bottom"/>
            <w:hideMark/>
          </w:tcPr>
          <w:p w14:paraId="08ED4C5F"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0,3</w:t>
            </w:r>
          </w:p>
        </w:tc>
        <w:tc>
          <w:tcPr>
            <w:tcW w:w="717" w:type="dxa"/>
            <w:tcBorders>
              <w:top w:val="nil"/>
              <w:left w:val="nil"/>
              <w:bottom w:val="single" w:sz="4" w:space="0" w:color="auto"/>
              <w:right w:val="single" w:sz="4" w:space="0" w:color="auto"/>
            </w:tcBorders>
            <w:shd w:val="clear" w:color="000000" w:fill="DAEEF3"/>
            <w:vAlign w:val="bottom"/>
            <w:hideMark/>
          </w:tcPr>
          <w:p w14:paraId="129782ED"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0,4</w:t>
            </w:r>
          </w:p>
        </w:tc>
        <w:tc>
          <w:tcPr>
            <w:tcW w:w="860" w:type="dxa"/>
            <w:tcBorders>
              <w:top w:val="nil"/>
              <w:left w:val="nil"/>
              <w:bottom w:val="single" w:sz="4" w:space="0" w:color="auto"/>
              <w:right w:val="single" w:sz="4" w:space="0" w:color="auto"/>
            </w:tcBorders>
            <w:shd w:val="clear" w:color="000000" w:fill="DAEEF3"/>
            <w:vAlign w:val="bottom"/>
            <w:hideMark/>
          </w:tcPr>
          <w:p w14:paraId="59866A3B"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0,6</w:t>
            </w:r>
          </w:p>
        </w:tc>
      </w:tr>
      <w:tr w:rsidR="00703FF1" w:rsidRPr="00703FF1" w14:paraId="6EB7153F" w14:textId="77777777" w:rsidTr="002A1800">
        <w:trPr>
          <w:trHeight w:val="242"/>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46F5B702"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Produits alimentaires</w:t>
            </w:r>
          </w:p>
        </w:tc>
        <w:tc>
          <w:tcPr>
            <w:tcW w:w="753" w:type="dxa"/>
            <w:tcBorders>
              <w:top w:val="nil"/>
              <w:left w:val="nil"/>
              <w:bottom w:val="single" w:sz="4" w:space="0" w:color="auto"/>
              <w:right w:val="single" w:sz="4" w:space="0" w:color="auto"/>
            </w:tcBorders>
            <w:shd w:val="clear" w:color="000000" w:fill="DAEEF3"/>
            <w:vAlign w:val="bottom"/>
            <w:hideMark/>
          </w:tcPr>
          <w:p w14:paraId="5B7A9799"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3269</w:t>
            </w:r>
          </w:p>
        </w:tc>
        <w:tc>
          <w:tcPr>
            <w:tcW w:w="919" w:type="dxa"/>
            <w:tcBorders>
              <w:top w:val="nil"/>
              <w:left w:val="nil"/>
              <w:bottom w:val="single" w:sz="4" w:space="0" w:color="auto"/>
              <w:right w:val="single" w:sz="4" w:space="0" w:color="auto"/>
            </w:tcBorders>
            <w:shd w:val="clear" w:color="auto" w:fill="auto"/>
            <w:noWrap/>
            <w:vAlign w:val="bottom"/>
            <w:hideMark/>
          </w:tcPr>
          <w:p w14:paraId="0916BA8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99,5</w:t>
            </w:r>
          </w:p>
        </w:tc>
        <w:tc>
          <w:tcPr>
            <w:tcW w:w="834" w:type="dxa"/>
            <w:tcBorders>
              <w:top w:val="nil"/>
              <w:left w:val="nil"/>
              <w:bottom w:val="single" w:sz="4" w:space="0" w:color="auto"/>
              <w:right w:val="single" w:sz="4" w:space="0" w:color="auto"/>
            </w:tcBorders>
            <w:shd w:val="clear" w:color="auto" w:fill="auto"/>
            <w:noWrap/>
            <w:vAlign w:val="bottom"/>
            <w:hideMark/>
          </w:tcPr>
          <w:p w14:paraId="47FF714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97,7</w:t>
            </w:r>
          </w:p>
        </w:tc>
        <w:tc>
          <w:tcPr>
            <w:tcW w:w="872" w:type="dxa"/>
            <w:tcBorders>
              <w:top w:val="nil"/>
              <w:left w:val="nil"/>
              <w:bottom w:val="single" w:sz="4" w:space="0" w:color="auto"/>
              <w:right w:val="single" w:sz="4" w:space="0" w:color="auto"/>
            </w:tcBorders>
            <w:shd w:val="clear" w:color="auto" w:fill="auto"/>
            <w:noWrap/>
            <w:vAlign w:val="bottom"/>
            <w:hideMark/>
          </w:tcPr>
          <w:p w14:paraId="2DA9007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98,6</w:t>
            </w:r>
          </w:p>
        </w:tc>
        <w:tc>
          <w:tcPr>
            <w:tcW w:w="857" w:type="dxa"/>
            <w:tcBorders>
              <w:top w:val="nil"/>
              <w:left w:val="nil"/>
              <w:bottom w:val="single" w:sz="4" w:space="0" w:color="auto"/>
              <w:right w:val="single" w:sz="4" w:space="0" w:color="auto"/>
            </w:tcBorders>
            <w:shd w:val="clear" w:color="auto" w:fill="auto"/>
            <w:noWrap/>
            <w:vAlign w:val="bottom"/>
            <w:hideMark/>
          </w:tcPr>
          <w:p w14:paraId="4783A90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98,3</w:t>
            </w:r>
          </w:p>
        </w:tc>
        <w:tc>
          <w:tcPr>
            <w:tcW w:w="919" w:type="dxa"/>
            <w:tcBorders>
              <w:top w:val="nil"/>
              <w:left w:val="nil"/>
              <w:bottom w:val="single" w:sz="4" w:space="0" w:color="auto"/>
              <w:right w:val="single" w:sz="4" w:space="0" w:color="auto"/>
            </w:tcBorders>
            <w:shd w:val="clear" w:color="000000" w:fill="DAEEF3"/>
            <w:noWrap/>
            <w:vAlign w:val="bottom"/>
            <w:hideMark/>
          </w:tcPr>
          <w:p w14:paraId="20F741B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101,2</w:t>
            </w:r>
          </w:p>
        </w:tc>
        <w:tc>
          <w:tcPr>
            <w:tcW w:w="722" w:type="dxa"/>
            <w:tcBorders>
              <w:top w:val="nil"/>
              <w:left w:val="nil"/>
              <w:bottom w:val="single" w:sz="4" w:space="0" w:color="auto"/>
              <w:right w:val="single" w:sz="4" w:space="0" w:color="auto"/>
            </w:tcBorders>
            <w:shd w:val="clear" w:color="auto" w:fill="auto"/>
            <w:vAlign w:val="bottom"/>
            <w:hideMark/>
          </w:tcPr>
          <w:p w14:paraId="489FCAD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2,9</w:t>
            </w:r>
          </w:p>
        </w:tc>
        <w:tc>
          <w:tcPr>
            <w:tcW w:w="717" w:type="dxa"/>
            <w:tcBorders>
              <w:top w:val="nil"/>
              <w:left w:val="nil"/>
              <w:bottom w:val="single" w:sz="4" w:space="0" w:color="auto"/>
              <w:right w:val="single" w:sz="4" w:space="0" w:color="auto"/>
            </w:tcBorders>
            <w:shd w:val="clear" w:color="000000" w:fill="DAEEF3"/>
            <w:vAlign w:val="bottom"/>
            <w:hideMark/>
          </w:tcPr>
          <w:p w14:paraId="3536568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3,5</w:t>
            </w:r>
          </w:p>
        </w:tc>
        <w:tc>
          <w:tcPr>
            <w:tcW w:w="860" w:type="dxa"/>
            <w:tcBorders>
              <w:top w:val="nil"/>
              <w:left w:val="nil"/>
              <w:bottom w:val="single" w:sz="4" w:space="0" w:color="auto"/>
              <w:right w:val="single" w:sz="4" w:space="0" w:color="auto"/>
            </w:tcBorders>
            <w:shd w:val="clear" w:color="000000" w:fill="DAEEF3"/>
            <w:vAlign w:val="bottom"/>
            <w:hideMark/>
          </w:tcPr>
          <w:p w14:paraId="00A2558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1,7</w:t>
            </w:r>
          </w:p>
        </w:tc>
      </w:tr>
      <w:tr w:rsidR="00703FF1" w:rsidRPr="00703FF1" w14:paraId="04D08868" w14:textId="77777777" w:rsidTr="002A1800">
        <w:trPr>
          <w:trHeight w:val="242"/>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00B6F47F"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Boissons non alcoolisées</w:t>
            </w:r>
          </w:p>
        </w:tc>
        <w:tc>
          <w:tcPr>
            <w:tcW w:w="753" w:type="dxa"/>
            <w:tcBorders>
              <w:top w:val="nil"/>
              <w:left w:val="nil"/>
              <w:bottom w:val="single" w:sz="4" w:space="0" w:color="auto"/>
              <w:right w:val="single" w:sz="4" w:space="0" w:color="auto"/>
            </w:tcBorders>
            <w:shd w:val="clear" w:color="000000" w:fill="DAEEF3"/>
            <w:vAlign w:val="bottom"/>
            <w:hideMark/>
          </w:tcPr>
          <w:p w14:paraId="05CE6CA7"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78</w:t>
            </w:r>
          </w:p>
        </w:tc>
        <w:tc>
          <w:tcPr>
            <w:tcW w:w="919" w:type="dxa"/>
            <w:tcBorders>
              <w:top w:val="nil"/>
              <w:left w:val="nil"/>
              <w:bottom w:val="single" w:sz="4" w:space="0" w:color="auto"/>
              <w:right w:val="single" w:sz="4" w:space="0" w:color="auto"/>
            </w:tcBorders>
            <w:shd w:val="clear" w:color="auto" w:fill="auto"/>
            <w:noWrap/>
            <w:vAlign w:val="bottom"/>
            <w:hideMark/>
          </w:tcPr>
          <w:p w14:paraId="5B2B053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97,9</w:t>
            </w:r>
          </w:p>
        </w:tc>
        <w:tc>
          <w:tcPr>
            <w:tcW w:w="834" w:type="dxa"/>
            <w:tcBorders>
              <w:top w:val="nil"/>
              <w:left w:val="nil"/>
              <w:bottom w:val="single" w:sz="4" w:space="0" w:color="auto"/>
              <w:right w:val="single" w:sz="4" w:space="0" w:color="auto"/>
            </w:tcBorders>
            <w:shd w:val="clear" w:color="auto" w:fill="auto"/>
            <w:noWrap/>
            <w:vAlign w:val="bottom"/>
            <w:hideMark/>
          </w:tcPr>
          <w:p w14:paraId="1C738C9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104,6</w:t>
            </w:r>
          </w:p>
        </w:tc>
        <w:tc>
          <w:tcPr>
            <w:tcW w:w="872" w:type="dxa"/>
            <w:tcBorders>
              <w:top w:val="nil"/>
              <w:left w:val="nil"/>
              <w:bottom w:val="single" w:sz="4" w:space="0" w:color="auto"/>
              <w:right w:val="single" w:sz="4" w:space="0" w:color="auto"/>
            </w:tcBorders>
            <w:shd w:val="clear" w:color="auto" w:fill="auto"/>
            <w:noWrap/>
            <w:vAlign w:val="bottom"/>
            <w:hideMark/>
          </w:tcPr>
          <w:p w14:paraId="17E65321"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105,0</w:t>
            </w:r>
          </w:p>
        </w:tc>
        <w:tc>
          <w:tcPr>
            <w:tcW w:w="857" w:type="dxa"/>
            <w:tcBorders>
              <w:top w:val="nil"/>
              <w:left w:val="nil"/>
              <w:bottom w:val="single" w:sz="4" w:space="0" w:color="auto"/>
              <w:right w:val="single" w:sz="4" w:space="0" w:color="auto"/>
            </w:tcBorders>
            <w:shd w:val="clear" w:color="auto" w:fill="auto"/>
            <w:noWrap/>
            <w:vAlign w:val="bottom"/>
            <w:hideMark/>
          </w:tcPr>
          <w:p w14:paraId="7A0FE8A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105,1</w:t>
            </w:r>
          </w:p>
        </w:tc>
        <w:tc>
          <w:tcPr>
            <w:tcW w:w="919" w:type="dxa"/>
            <w:tcBorders>
              <w:top w:val="nil"/>
              <w:left w:val="nil"/>
              <w:bottom w:val="single" w:sz="4" w:space="0" w:color="auto"/>
              <w:right w:val="single" w:sz="4" w:space="0" w:color="auto"/>
            </w:tcBorders>
            <w:shd w:val="clear" w:color="000000" w:fill="DAEEF3"/>
            <w:noWrap/>
            <w:vAlign w:val="bottom"/>
            <w:hideMark/>
          </w:tcPr>
          <w:p w14:paraId="4F5C924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105,4</w:t>
            </w:r>
          </w:p>
        </w:tc>
        <w:tc>
          <w:tcPr>
            <w:tcW w:w="722" w:type="dxa"/>
            <w:tcBorders>
              <w:top w:val="nil"/>
              <w:left w:val="nil"/>
              <w:bottom w:val="single" w:sz="4" w:space="0" w:color="auto"/>
              <w:right w:val="single" w:sz="4" w:space="0" w:color="auto"/>
            </w:tcBorders>
            <w:shd w:val="clear" w:color="auto" w:fill="auto"/>
            <w:vAlign w:val="bottom"/>
            <w:hideMark/>
          </w:tcPr>
          <w:p w14:paraId="2D64785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0,3</w:t>
            </w:r>
          </w:p>
        </w:tc>
        <w:tc>
          <w:tcPr>
            <w:tcW w:w="717" w:type="dxa"/>
            <w:tcBorders>
              <w:top w:val="nil"/>
              <w:left w:val="nil"/>
              <w:bottom w:val="single" w:sz="4" w:space="0" w:color="auto"/>
              <w:right w:val="single" w:sz="4" w:space="0" w:color="auto"/>
            </w:tcBorders>
            <w:shd w:val="clear" w:color="000000" w:fill="DAEEF3"/>
            <w:vAlign w:val="bottom"/>
            <w:hideMark/>
          </w:tcPr>
          <w:p w14:paraId="0269BDE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0,8</w:t>
            </w:r>
          </w:p>
        </w:tc>
        <w:tc>
          <w:tcPr>
            <w:tcW w:w="860" w:type="dxa"/>
            <w:tcBorders>
              <w:top w:val="nil"/>
              <w:left w:val="nil"/>
              <w:bottom w:val="single" w:sz="4" w:space="0" w:color="auto"/>
              <w:right w:val="single" w:sz="4" w:space="0" w:color="auto"/>
            </w:tcBorders>
            <w:shd w:val="clear" w:color="000000" w:fill="DAEEF3"/>
            <w:vAlign w:val="bottom"/>
            <w:hideMark/>
          </w:tcPr>
          <w:p w14:paraId="2DA7436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7,6</w:t>
            </w:r>
          </w:p>
        </w:tc>
      </w:tr>
      <w:tr w:rsidR="00703FF1" w:rsidRPr="00703FF1" w14:paraId="73C77227" w14:textId="77777777" w:rsidTr="002A1800">
        <w:trPr>
          <w:trHeight w:val="283"/>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4F0DAFAF"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Services de transformation d'aliments et de boissons non alcoolisées</w:t>
            </w:r>
          </w:p>
        </w:tc>
        <w:tc>
          <w:tcPr>
            <w:tcW w:w="753" w:type="dxa"/>
            <w:tcBorders>
              <w:top w:val="nil"/>
              <w:left w:val="nil"/>
              <w:bottom w:val="single" w:sz="4" w:space="0" w:color="auto"/>
              <w:right w:val="single" w:sz="4" w:space="0" w:color="auto"/>
            </w:tcBorders>
            <w:shd w:val="clear" w:color="000000" w:fill="DAEEF3"/>
            <w:vAlign w:val="bottom"/>
            <w:hideMark/>
          </w:tcPr>
          <w:p w14:paraId="5B19A55D"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82</w:t>
            </w:r>
          </w:p>
        </w:tc>
        <w:tc>
          <w:tcPr>
            <w:tcW w:w="919" w:type="dxa"/>
            <w:tcBorders>
              <w:top w:val="nil"/>
              <w:left w:val="nil"/>
              <w:bottom w:val="single" w:sz="4" w:space="0" w:color="auto"/>
              <w:right w:val="single" w:sz="4" w:space="0" w:color="auto"/>
            </w:tcBorders>
            <w:shd w:val="clear" w:color="auto" w:fill="auto"/>
            <w:noWrap/>
            <w:vAlign w:val="bottom"/>
            <w:hideMark/>
          </w:tcPr>
          <w:p w14:paraId="01E9C3F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834" w:type="dxa"/>
            <w:tcBorders>
              <w:top w:val="nil"/>
              <w:left w:val="nil"/>
              <w:bottom w:val="single" w:sz="4" w:space="0" w:color="auto"/>
              <w:right w:val="single" w:sz="4" w:space="0" w:color="auto"/>
            </w:tcBorders>
            <w:shd w:val="clear" w:color="auto" w:fill="auto"/>
            <w:noWrap/>
            <w:vAlign w:val="bottom"/>
            <w:hideMark/>
          </w:tcPr>
          <w:p w14:paraId="0010ADA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872" w:type="dxa"/>
            <w:tcBorders>
              <w:top w:val="nil"/>
              <w:left w:val="nil"/>
              <w:bottom w:val="single" w:sz="4" w:space="0" w:color="auto"/>
              <w:right w:val="single" w:sz="4" w:space="0" w:color="auto"/>
            </w:tcBorders>
            <w:shd w:val="clear" w:color="auto" w:fill="auto"/>
            <w:noWrap/>
            <w:vAlign w:val="bottom"/>
            <w:hideMark/>
          </w:tcPr>
          <w:p w14:paraId="1AE1E8D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857" w:type="dxa"/>
            <w:tcBorders>
              <w:top w:val="nil"/>
              <w:left w:val="nil"/>
              <w:bottom w:val="single" w:sz="4" w:space="0" w:color="auto"/>
              <w:right w:val="single" w:sz="4" w:space="0" w:color="auto"/>
            </w:tcBorders>
            <w:shd w:val="clear" w:color="auto" w:fill="auto"/>
            <w:noWrap/>
            <w:vAlign w:val="bottom"/>
            <w:hideMark/>
          </w:tcPr>
          <w:p w14:paraId="67AE2111"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919" w:type="dxa"/>
            <w:tcBorders>
              <w:top w:val="nil"/>
              <w:left w:val="nil"/>
              <w:bottom w:val="single" w:sz="4" w:space="0" w:color="auto"/>
              <w:right w:val="single" w:sz="4" w:space="0" w:color="auto"/>
            </w:tcBorders>
            <w:shd w:val="clear" w:color="000000" w:fill="DAEEF3"/>
            <w:noWrap/>
            <w:vAlign w:val="bottom"/>
            <w:hideMark/>
          </w:tcPr>
          <w:p w14:paraId="1E37756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91,1</w:t>
            </w:r>
          </w:p>
        </w:tc>
        <w:tc>
          <w:tcPr>
            <w:tcW w:w="722" w:type="dxa"/>
            <w:tcBorders>
              <w:top w:val="nil"/>
              <w:left w:val="nil"/>
              <w:bottom w:val="single" w:sz="4" w:space="0" w:color="auto"/>
              <w:right w:val="single" w:sz="4" w:space="0" w:color="auto"/>
            </w:tcBorders>
            <w:shd w:val="clear" w:color="auto" w:fill="auto"/>
            <w:vAlign w:val="bottom"/>
            <w:hideMark/>
          </w:tcPr>
          <w:p w14:paraId="50A0126A" w14:textId="77777777" w:rsidR="00703FF1" w:rsidRPr="00703FF1" w:rsidRDefault="00703FF1" w:rsidP="007639E7">
            <w:pPr>
              <w:jc w:val="right"/>
              <w:rPr>
                <w:rFonts w:ascii="Bookman Old Style" w:hAnsi="Bookman Old Style"/>
                <w:sz w:val="16"/>
                <w:szCs w:val="16"/>
                <w:lang w:val="fr-FR"/>
              </w:rPr>
            </w:pPr>
          </w:p>
        </w:tc>
        <w:tc>
          <w:tcPr>
            <w:tcW w:w="717" w:type="dxa"/>
            <w:tcBorders>
              <w:top w:val="nil"/>
              <w:left w:val="nil"/>
              <w:bottom w:val="single" w:sz="4" w:space="0" w:color="auto"/>
              <w:right w:val="single" w:sz="4" w:space="0" w:color="auto"/>
            </w:tcBorders>
            <w:shd w:val="clear" w:color="000000" w:fill="DAEEF3"/>
            <w:vAlign w:val="bottom"/>
            <w:hideMark/>
          </w:tcPr>
          <w:p w14:paraId="27EF3B1C" w14:textId="77777777" w:rsidR="00703FF1" w:rsidRPr="00703FF1" w:rsidRDefault="00703FF1" w:rsidP="007639E7">
            <w:pPr>
              <w:jc w:val="right"/>
              <w:rPr>
                <w:rFonts w:ascii="Bookman Old Style" w:hAnsi="Bookman Old Style"/>
                <w:sz w:val="16"/>
                <w:szCs w:val="16"/>
                <w:lang w:val="fr-FR"/>
              </w:rPr>
            </w:pPr>
          </w:p>
        </w:tc>
        <w:tc>
          <w:tcPr>
            <w:tcW w:w="860" w:type="dxa"/>
            <w:tcBorders>
              <w:top w:val="nil"/>
              <w:left w:val="nil"/>
              <w:bottom w:val="single" w:sz="4" w:space="0" w:color="auto"/>
              <w:right w:val="single" w:sz="4" w:space="0" w:color="auto"/>
            </w:tcBorders>
            <w:shd w:val="clear" w:color="000000" w:fill="DAEEF3"/>
            <w:vAlign w:val="bottom"/>
            <w:hideMark/>
          </w:tcPr>
          <w:p w14:paraId="1FBB6968" w14:textId="77777777" w:rsidR="00703FF1" w:rsidRPr="00703FF1" w:rsidRDefault="00703FF1" w:rsidP="007639E7">
            <w:pPr>
              <w:jc w:val="right"/>
              <w:rPr>
                <w:rFonts w:ascii="Bookman Old Style" w:hAnsi="Bookman Old Style"/>
                <w:sz w:val="16"/>
                <w:szCs w:val="16"/>
                <w:lang w:val="fr-FR"/>
              </w:rPr>
            </w:pPr>
          </w:p>
        </w:tc>
      </w:tr>
      <w:tr w:rsidR="00703FF1" w:rsidRPr="00703FF1" w14:paraId="48F5D78E" w14:textId="77777777" w:rsidTr="002A1800">
        <w:trPr>
          <w:trHeight w:val="81"/>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457324EC"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Boissons alcoolisées</w:t>
            </w:r>
          </w:p>
        </w:tc>
        <w:tc>
          <w:tcPr>
            <w:tcW w:w="753" w:type="dxa"/>
            <w:tcBorders>
              <w:top w:val="nil"/>
              <w:left w:val="nil"/>
              <w:bottom w:val="single" w:sz="4" w:space="0" w:color="auto"/>
              <w:right w:val="single" w:sz="4" w:space="0" w:color="auto"/>
            </w:tcBorders>
            <w:shd w:val="clear" w:color="000000" w:fill="DAEEF3"/>
            <w:vAlign w:val="bottom"/>
            <w:hideMark/>
          </w:tcPr>
          <w:p w14:paraId="6D5C5B28"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75</w:t>
            </w:r>
          </w:p>
        </w:tc>
        <w:tc>
          <w:tcPr>
            <w:tcW w:w="919" w:type="dxa"/>
            <w:tcBorders>
              <w:top w:val="nil"/>
              <w:left w:val="nil"/>
              <w:bottom w:val="single" w:sz="4" w:space="0" w:color="auto"/>
              <w:right w:val="single" w:sz="4" w:space="0" w:color="auto"/>
            </w:tcBorders>
            <w:shd w:val="clear" w:color="auto" w:fill="auto"/>
            <w:noWrap/>
            <w:vAlign w:val="bottom"/>
            <w:hideMark/>
          </w:tcPr>
          <w:p w14:paraId="0B21FD2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99,8</w:t>
            </w:r>
          </w:p>
        </w:tc>
        <w:tc>
          <w:tcPr>
            <w:tcW w:w="834" w:type="dxa"/>
            <w:tcBorders>
              <w:top w:val="nil"/>
              <w:left w:val="nil"/>
              <w:bottom w:val="single" w:sz="4" w:space="0" w:color="auto"/>
              <w:right w:val="single" w:sz="4" w:space="0" w:color="auto"/>
            </w:tcBorders>
            <w:shd w:val="clear" w:color="auto" w:fill="auto"/>
            <w:noWrap/>
            <w:vAlign w:val="bottom"/>
            <w:hideMark/>
          </w:tcPr>
          <w:p w14:paraId="31FA73B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97,0</w:t>
            </w:r>
          </w:p>
        </w:tc>
        <w:tc>
          <w:tcPr>
            <w:tcW w:w="872" w:type="dxa"/>
            <w:tcBorders>
              <w:top w:val="nil"/>
              <w:left w:val="nil"/>
              <w:bottom w:val="single" w:sz="4" w:space="0" w:color="auto"/>
              <w:right w:val="single" w:sz="4" w:space="0" w:color="auto"/>
            </w:tcBorders>
            <w:shd w:val="clear" w:color="auto" w:fill="auto"/>
            <w:noWrap/>
            <w:vAlign w:val="bottom"/>
            <w:hideMark/>
          </w:tcPr>
          <w:p w14:paraId="7035776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98,6</w:t>
            </w:r>
          </w:p>
        </w:tc>
        <w:tc>
          <w:tcPr>
            <w:tcW w:w="857" w:type="dxa"/>
            <w:tcBorders>
              <w:top w:val="nil"/>
              <w:left w:val="nil"/>
              <w:bottom w:val="single" w:sz="4" w:space="0" w:color="auto"/>
              <w:right w:val="single" w:sz="4" w:space="0" w:color="auto"/>
            </w:tcBorders>
            <w:shd w:val="clear" w:color="auto" w:fill="auto"/>
            <w:noWrap/>
            <w:vAlign w:val="bottom"/>
            <w:hideMark/>
          </w:tcPr>
          <w:p w14:paraId="4E31F73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99,0</w:t>
            </w:r>
          </w:p>
        </w:tc>
        <w:tc>
          <w:tcPr>
            <w:tcW w:w="919" w:type="dxa"/>
            <w:tcBorders>
              <w:top w:val="nil"/>
              <w:left w:val="nil"/>
              <w:bottom w:val="single" w:sz="4" w:space="0" w:color="auto"/>
              <w:right w:val="single" w:sz="4" w:space="0" w:color="auto"/>
            </w:tcBorders>
            <w:shd w:val="clear" w:color="000000" w:fill="DAEEF3"/>
            <w:noWrap/>
            <w:vAlign w:val="bottom"/>
            <w:hideMark/>
          </w:tcPr>
          <w:p w14:paraId="6DE6DD1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99,7</w:t>
            </w:r>
          </w:p>
        </w:tc>
        <w:tc>
          <w:tcPr>
            <w:tcW w:w="722" w:type="dxa"/>
            <w:tcBorders>
              <w:top w:val="nil"/>
              <w:left w:val="nil"/>
              <w:bottom w:val="single" w:sz="4" w:space="0" w:color="auto"/>
              <w:right w:val="single" w:sz="4" w:space="0" w:color="auto"/>
            </w:tcBorders>
            <w:shd w:val="clear" w:color="auto" w:fill="auto"/>
            <w:vAlign w:val="bottom"/>
            <w:hideMark/>
          </w:tcPr>
          <w:p w14:paraId="4CBD885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0,7</w:t>
            </w:r>
          </w:p>
        </w:tc>
        <w:tc>
          <w:tcPr>
            <w:tcW w:w="717" w:type="dxa"/>
            <w:tcBorders>
              <w:top w:val="nil"/>
              <w:left w:val="nil"/>
              <w:bottom w:val="single" w:sz="4" w:space="0" w:color="auto"/>
              <w:right w:val="single" w:sz="4" w:space="0" w:color="auto"/>
            </w:tcBorders>
            <w:shd w:val="clear" w:color="000000" w:fill="DAEEF3"/>
            <w:vAlign w:val="bottom"/>
            <w:hideMark/>
          </w:tcPr>
          <w:p w14:paraId="1E242D2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2,8</w:t>
            </w:r>
          </w:p>
        </w:tc>
        <w:tc>
          <w:tcPr>
            <w:tcW w:w="860" w:type="dxa"/>
            <w:tcBorders>
              <w:top w:val="nil"/>
              <w:left w:val="nil"/>
              <w:bottom w:val="single" w:sz="4" w:space="0" w:color="auto"/>
              <w:right w:val="single" w:sz="4" w:space="0" w:color="auto"/>
            </w:tcBorders>
            <w:shd w:val="clear" w:color="000000" w:fill="DAEEF3"/>
            <w:vAlign w:val="bottom"/>
            <w:hideMark/>
          </w:tcPr>
          <w:p w14:paraId="6CE5DA5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-0,1</w:t>
            </w:r>
          </w:p>
        </w:tc>
      </w:tr>
      <w:tr w:rsidR="00703FF1" w:rsidRPr="00703FF1" w14:paraId="0F42FEAE" w14:textId="77777777" w:rsidTr="002A1800">
        <w:trPr>
          <w:trHeight w:val="242"/>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1A5B32FD"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Tabac</w:t>
            </w:r>
          </w:p>
        </w:tc>
        <w:tc>
          <w:tcPr>
            <w:tcW w:w="753" w:type="dxa"/>
            <w:tcBorders>
              <w:top w:val="nil"/>
              <w:left w:val="nil"/>
              <w:bottom w:val="single" w:sz="4" w:space="0" w:color="auto"/>
              <w:right w:val="single" w:sz="4" w:space="0" w:color="auto"/>
            </w:tcBorders>
            <w:shd w:val="clear" w:color="000000" w:fill="DAEEF3"/>
            <w:vAlign w:val="bottom"/>
            <w:hideMark/>
          </w:tcPr>
          <w:p w14:paraId="37BFC391"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62</w:t>
            </w:r>
          </w:p>
        </w:tc>
        <w:tc>
          <w:tcPr>
            <w:tcW w:w="919" w:type="dxa"/>
            <w:tcBorders>
              <w:top w:val="nil"/>
              <w:left w:val="nil"/>
              <w:bottom w:val="single" w:sz="4" w:space="0" w:color="auto"/>
              <w:right w:val="single" w:sz="4" w:space="0" w:color="auto"/>
            </w:tcBorders>
            <w:shd w:val="clear" w:color="auto" w:fill="auto"/>
            <w:noWrap/>
            <w:vAlign w:val="bottom"/>
            <w:hideMark/>
          </w:tcPr>
          <w:p w14:paraId="52BE593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97,7</w:t>
            </w:r>
          </w:p>
        </w:tc>
        <w:tc>
          <w:tcPr>
            <w:tcW w:w="834" w:type="dxa"/>
            <w:tcBorders>
              <w:top w:val="nil"/>
              <w:left w:val="nil"/>
              <w:bottom w:val="single" w:sz="4" w:space="0" w:color="auto"/>
              <w:right w:val="single" w:sz="4" w:space="0" w:color="auto"/>
            </w:tcBorders>
            <w:shd w:val="clear" w:color="auto" w:fill="auto"/>
            <w:noWrap/>
            <w:vAlign w:val="bottom"/>
            <w:hideMark/>
          </w:tcPr>
          <w:p w14:paraId="6B72182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92,0</w:t>
            </w:r>
          </w:p>
        </w:tc>
        <w:tc>
          <w:tcPr>
            <w:tcW w:w="872" w:type="dxa"/>
            <w:tcBorders>
              <w:top w:val="nil"/>
              <w:left w:val="nil"/>
              <w:bottom w:val="single" w:sz="4" w:space="0" w:color="auto"/>
              <w:right w:val="single" w:sz="4" w:space="0" w:color="auto"/>
            </w:tcBorders>
            <w:shd w:val="clear" w:color="auto" w:fill="auto"/>
            <w:noWrap/>
            <w:vAlign w:val="bottom"/>
            <w:hideMark/>
          </w:tcPr>
          <w:p w14:paraId="13167E3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89,0</w:t>
            </w:r>
          </w:p>
        </w:tc>
        <w:tc>
          <w:tcPr>
            <w:tcW w:w="857" w:type="dxa"/>
            <w:tcBorders>
              <w:top w:val="nil"/>
              <w:left w:val="nil"/>
              <w:bottom w:val="single" w:sz="4" w:space="0" w:color="auto"/>
              <w:right w:val="single" w:sz="4" w:space="0" w:color="auto"/>
            </w:tcBorders>
            <w:shd w:val="clear" w:color="auto" w:fill="auto"/>
            <w:noWrap/>
            <w:vAlign w:val="bottom"/>
            <w:hideMark/>
          </w:tcPr>
          <w:p w14:paraId="60F403C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89,0</w:t>
            </w:r>
          </w:p>
        </w:tc>
        <w:tc>
          <w:tcPr>
            <w:tcW w:w="919" w:type="dxa"/>
            <w:tcBorders>
              <w:top w:val="nil"/>
              <w:left w:val="nil"/>
              <w:bottom w:val="single" w:sz="4" w:space="0" w:color="auto"/>
              <w:right w:val="single" w:sz="4" w:space="0" w:color="auto"/>
            </w:tcBorders>
            <w:shd w:val="clear" w:color="000000" w:fill="DAEEF3"/>
            <w:noWrap/>
            <w:vAlign w:val="bottom"/>
            <w:hideMark/>
          </w:tcPr>
          <w:p w14:paraId="0C41CB4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96,4</w:t>
            </w:r>
          </w:p>
        </w:tc>
        <w:tc>
          <w:tcPr>
            <w:tcW w:w="722" w:type="dxa"/>
            <w:tcBorders>
              <w:top w:val="nil"/>
              <w:left w:val="nil"/>
              <w:bottom w:val="single" w:sz="4" w:space="0" w:color="auto"/>
              <w:right w:val="single" w:sz="4" w:space="0" w:color="auto"/>
            </w:tcBorders>
            <w:shd w:val="clear" w:color="auto" w:fill="auto"/>
            <w:vAlign w:val="bottom"/>
            <w:hideMark/>
          </w:tcPr>
          <w:p w14:paraId="532112E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8,3</w:t>
            </w:r>
          </w:p>
        </w:tc>
        <w:tc>
          <w:tcPr>
            <w:tcW w:w="717" w:type="dxa"/>
            <w:tcBorders>
              <w:top w:val="nil"/>
              <w:left w:val="nil"/>
              <w:bottom w:val="single" w:sz="4" w:space="0" w:color="auto"/>
              <w:right w:val="single" w:sz="4" w:space="0" w:color="auto"/>
            </w:tcBorders>
            <w:shd w:val="clear" w:color="000000" w:fill="DAEEF3"/>
            <w:vAlign w:val="bottom"/>
            <w:hideMark/>
          </w:tcPr>
          <w:p w14:paraId="36DFF2A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4,8</w:t>
            </w:r>
          </w:p>
        </w:tc>
        <w:tc>
          <w:tcPr>
            <w:tcW w:w="860" w:type="dxa"/>
            <w:tcBorders>
              <w:top w:val="nil"/>
              <w:left w:val="nil"/>
              <w:bottom w:val="single" w:sz="4" w:space="0" w:color="auto"/>
              <w:right w:val="single" w:sz="4" w:space="0" w:color="auto"/>
            </w:tcBorders>
            <w:shd w:val="clear" w:color="000000" w:fill="DAEEF3"/>
            <w:vAlign w:val="bottom"/>
            <w:hideMark/>
          </w:tcPr>
          <w:p w14:paraId="486CC15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-1,3</w:t>
            </w:r>
          </w:p>
        </w:tc>
      </w:tr>
      <w:tr w:rsidR="00703FF1" w:rsidRPr="00703FF1" w14:paraId="5253993A" w14:textId="77777777" w:rsidTr="002A1800">
        <w:trPr>
          <w:trHeight w:val="242"/>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18311049"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Stupéfiants</w:t>
            </w:r>
          </w:p>
        </w:tc>
        <w:tc>
          <w:tcPr>
            <w:tcW w:w="753" w:type="dxa"/>
            <w:tcBorders>
              <w:top w:val="nil"/>
              <w:left w:val="nil"/>
              <w:bottom w:val="single" w:sz="4" w:space="0" w:color="auto"/>
              <w:right w:val="single" w:sz="4" w:space="0" w:color="auto"/>
            </w:tcBorders>
            <w:shd w:val="clear" w:color="000000" w:fill="DAEEF3"/>
            <w:vAlign w:val="bottom"/>
            <w:hideMark/>
          </w:tcPr>
          <w:p w14:paraId="2D4A8767"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1</w:t>
            </w:r>
          </w:p>
        </w:tc>
        <w:tc>
          <w:tcPr>
            <w:tcW w:w="919" w:type="dxa"/>
            <w:tcBorders>
              <w:top w:val="nil"/>
              <w:left w:val="nil"/>
              <w:bottom w:val="single" w:sz="4" w:space="0" w:color="auto"/>
              <w:right w:val="single" w:sz="4" w:space="0" w:color="auto"/>
            </w:tcBorders>
            <w:shd w:val="clear" w:color="auto" w:fill="auto"/>
            <w:noWrap/>
            <w:vAlign w:val="bottom"/>
            <w:hideMark/>
          </w:tcPr>
          <w:p w14:paraId="1F394DD1"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97,7</w:t>
            </w:r>
          </w:p>
        </w:tc>
        <w:tc>
          <w:tcPr>
            <w:tcW w:w="834" w:type="dxa"/>
            <w:tcBorders>
              <w:top w:val="nil"/>
              <w:left w:val="nil"/>
              <w:bottom w:val="single" w:sz="4" w:space="0" w:color="auto"/>
              <w:right w:val="single" w:sz="4" w:space="0" w:color="auto"/>
            </w:tcBorders>
            <w:shd w:val="clear" w:color="auto" w:fill="auto"/>
            <w:noWrap/>
            <w:vAlign w:val="bottom"/>
            <w:hideMark/>
          </w:tcPr>
          <w:p w14:paraId="746B04C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92,0</w:t>
            </w:r>
          </w:p>
        </w:tc>
        <w:tc>
          <w:tcPr>
            <w:tcW w:w="872" w:type="dxa"/>
            <w:tcBorders>
              <w:top w:val="nil"/>
              <w:left w:val="nil"/>
              <w:bottom w:val="single" w:sz="4" w:space="0" w:color="auto"/>
              <w:right w:val="single" w:sz="4" w:space="0" w:color="auto"/>
            </w:tcBorders>
            <w:shd w:val="clear" w:color="auto" w:fill="auto"/>
            <w:noWrap/>
            <w:vAlign w:val="bottom"/>
            <w:hideMark/>
          </w:tcPr>
          <w:p w14:paraId="48A2DC1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89,0</w:t>
            </w:r>
          </w:p>
        </w:tc>
        <w:tc>
          <w:tcPr>
            <w:tcW w:w="857" w:type="dxa"/>
            <w:tcBorders>
              <w:top w:val="nil"/>
              <w:left w:val="nil"/>
              <w:bottom w:val="single" w:sz="4" w:space="0" w:color="auto"/>
              <w:right w:val="single" w:sz="4" w:space="0" w:color="auto"/>
            </w:tcBorders>
            <w:shd w:val="clear" w:color="auto" w:fill="auto"/>
            <w:noWrap/>
            <w:vAlign w:val="bottom"/>
            <w:hideMark/>
          </w:tcPr>
          <w:p w14:paraId="2AE27F8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89,0</w:t>
            </w:r>
          </w:p>
        </w:tc>
        <w:tc>
          <w:tcPr>
            <w:tcW w:w="919" w:type="dxa"/>
            <w:tcBorders>
              <w:top w:val="nil"/>
              <w:left w:val="nil"/>
              <w:bottom w:val="single" w:sz="4" w:space="0" w:color="auto"/>
              <w:right w:val="single" w:sz="4" w:space="0" w:color="auto"/>
            </w:tcBorders>
            <w:shd w:val="clear" w:color="000000" w:fill="DAEEF3"/>
            <w:noWrap/>
            <w:vAlign w:val="bottom"/>
            <w:hideMark/>
          </w:tcPr>
          <w:p w14:paraId="4E432CB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110,5</w:t>
            </w:r>
          </w:p>
        </w:tc>
        <w:tc>
          <w:tcPr>
            <w:tcW w:w="722" w:type="dxa"/>
            <w:tcBorders>
              <w:top w:val="nil"/>
              <w:left w:val="nil"/>
              <w:bottom w:val="single" w:sz="4" w:space="0" w:color="auto"/>
              <w:right w:val="single" w:sz="4" w:space="0" w:color="auto"/>
            </w:tcBorders>
            <w:shd w:val="clear" w:color="auto" w:fill="auto"/>
            <w:vAlign w:val="bottom"/>
            <w:hideMark/>
          </w:tcPr>
          <w:p w14:paraId="02175E0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24,1</w:t>
            </w:r>
          </w:p>
        </w:tc>
        <w:tc>
          <w:tcPr>
            <w:tcW w:w="717" w:type="dxa"/>
            <w:tcBorders>
              <w:top w:val="nil"/>
              <w:left w:val="nil"/>
              <w:bottom w:val="single" w:sz="4" w:space="0" w:color="auto"/>
              <w:right w:val="single" w:sz="4" w:space="0" w:color="auto"/>
            </w:tcBorders>
            <w:shd w:val="clear" w:color="000000" w:fill="DAEEF3"/>
            <w:vAlign w:val="bottom"/>
            <w:hideMark/>
          </w:tcPr>
          <w:p w14:paraId="557FA59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20,0</w:t>
            </w:r>
          </w:p>
        </w:tc>
        <w:tc>
          <w:tcPr>
            <w:tcW w:w="860" w:type="dxa"/>
            <w:tcBorders>
              <w:top w:val="nil"/>
              <w:left w:val="nil"/>
              <w:bottom w:val="single" w:sz="4" w:space="0" w:color="auto"/>
              <w:right w:val="single" w:sz="4" w:space="0" w:color="auto"/>
            </w:tcBorders>
            <w:shd w:val="clear" w:color="000000" w:fill="DAEEF3"/>
            <w:vAlign w:val="bottom"/>
            <w:hideMark/>
          </w:tcPr>
          <w:p w14:paraId="1D0134C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13,1</w:t>
            </w:r>
          </w:p>
        </w:tc>
      </w:tr>
      <w:tr w:rsidR="00703FF1" w:rsidRPr="00703FF1" w14:paraId="65CD0BC5" w14:textId="77777777" w:rsidTr="002A1800">
        <w:trPr>
          <w:trHeight w:val="242"/>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6C2A3077"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Vêtements</w:t>
            </w:r>
          </w:p>
        </w:tc>
        <w:tc>
          <w:tcPr>
            <w:tcW w:w="753" w:type="dxa"/>
            <w:tcBorders>
              <w:top w:val="nil"/>
              <w:left w:val="nil"/>
              <w:bottom w:val="single" w:sz="4" w:space="0" w:color="auto"/>
              <w:right w:val="single" w:sz="4" w:space="0" w:color="auto"/>
            </w:tcBorders>
            <w:shd w:val="clear" w:color="000000" w:fill="DAEEF3"/>
            <w:vAlign w:val="bottom"/>
            <w:hideMark/>
          </w:tcPr>
          <w:p w14:paraId="299242BD"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494</w:t>
            </w:r>
          </w:p>
        </w:tc>
        <w:tc>
          <w:tcPr>
            <w:tcW w:w="919" w:type="dxa"/>
            <w:tcBorders>
              <w:top w:val="nil"/>
              <w:left w:val="nil"/>
              <w:bottom w:val="single" w:sz="4" w:space="0" w:color="auto"/>
              <w:right w:val="single" w:sz="4" w:space="0" w:color="auto"/>
            </w:tcBorders>
            <w:shd w:val="clear" w:color="auto" w:fill="auto"/>
            <w:noWrap/>
            <w:vAlign w:val="bottom"/>
            <w:hideMark/>
          </w:tcPr>
          <w:p w14:paraId="6B1709B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834" w:type="dxa"/>
            <w:tcBorders>
              <w:top w:val="nil"/>
              <w:left w:val="nil"/>
              <w:bottom w:val="single" w:sz="4" w:space="0" w:color="auto"/>
              <w:right w:val="single" w:sz="4" w:space="0" w:color="auto"/>
            </w:tcBorders>
            <w:shd w:val="clear" w:color="auto" w:fill="auto"/>
            <w:noWrap/>
            <w:vAlign w:val="bottom"/>
            <w:hideMark/>
          </w:tcPr>
          <w:p w14:paraId="6DDCFFD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872" w:type="dxa"/>
            <w:tcBorders>
              <w:top w:val="nil"/>
              <w:left w:val="nil"/>
              <w:bottom w:val="single" w:sz="4" w:space="0" w:color="auto"/>
              <w:right w:val="single" w:sz="4" w:space="0" w:color="auto"/>
            </w:tcBorders>
            <w:shd w:val="clear" w:color="auto" w:fill="auto"/>
            <w:noWrap/>
            <w:vAlign w:val="bottom"/>
            <w:hideMark/>
          </w:tcPr>
          <w:p w14:paraId="524F718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857" w:type="dxa"/>
            <w:tcBorders>
              <w:top w:val="nil"/>
              <w:left w:val="nil"/>
              <w:bottom w:val="single" w:sz="4" w:space="0" w:color="auto"/>
              <w:right w:val="single" w:sz="4" w:space="0" w:color="auto"/>
            </w:tcBorders>
            <w:shd w:val="clear" w:color="auto" w:fill="auto"/>
            <w:noWrap/>
            <w:vAlign w:val="bottom"/>
            <w:hideMark/>
          </w:tcPr>
          <w:p w14:paraId="4CC26E0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919" w:type="dxa"/>
            <w:tcBorders>
              <w:top w:val="nil"/>
              <w:left w:val="nil"/>
              <w:bottom w:val="single" w:sz="4" w:space="0" w:color="auto"/>
              <w:right w:val="single" w:sz="4" w:space="0" w:color="auto"/>
            </w:tcBorders>
            <w:shd w:val="clear" w:color="000000" w:fill="DAEEF3"/>
            <w:noWrap/>
            <w:vAlign w:val="bottom"/>
            <w:hideMark/>
          </w:tcPr>
          <w:p w14:paraId="5A04E32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101,5</w:t>
            </w:r>
          </w:p>
        </w:tc>
        <w:tc>
          <w:tcPr>
            <w:tcW w:w="722" w:type="dxa"/>
            <w:tcBorders>
              <w:top w:val="nil"/>
              <w:left w:val="nil"/>
              <w:bottom w:val="single" w:sz="4" w:space="0" w:color="auto"/>
              <w:right w:val="single" w:sz="4" w:space="0" w:color="auto"/>
            </w:tcBorders>
            <w:shd w:val="clear" w:color="auto" w:fill="auto"/>
            <w:vAlign w:val="bottom"/>
            <w:hideMark/>
          </w:tcPr>
          <w:p w14:paraId="088B47BB" w14:textId="77777777" w:rsidR="00703FF1" w:rsidRPr="00703FF1" w:rsidRDefault="00703FF1" w:rsidP="007639E7">
            <w:pPr>
              <w:jc w:val="right"/>
              <w:rPr>
                <w:rFonts w:ascii="Bookman Old Style" w:hAnsi="Bookman Old Style"/>
                <w:sz w:val="16"/>
                <w:szCs w:val="16"/>
                <w:lang w:val="fr-FR"/>
              </w:rPr>
            </w:pPr>
          </w:p>
        </w:tc>
        <w:tc>
          <w:tcPr>
            <w:tcW w:w="717" w:type="dxa"/>
            <w:tcBorders>
              <w:top w:val="nil"/>
              <w:left w:val="nil"/>
              <w:bottom w:val="single" w:sz="4" w:space="0" w:color="auto"/>
              <w:right w:val="single" w:sz="4" w:space="0" w:color="auto"/>
            </w:tcBorders>
            <w:shd w:val="clear" w:color="000000" w:fill="DAEEF3"/>
            <w:vAlign w:val="bottom"/>
            <w:hideMark/>
          </w:tcPr>
          <w:p w14:paraId="624B8E5F" w14:textId="77777777" w:rsidR="00703FF1" w:rsidRPr="00703FF1" w:rsidRDefault="00703FF1" w:rsidP="007639E7">
            <w:pPr>
              <w:jc w:val="right"/>
              <w:rPr>
                <w:rFonts w:ascii="Bookman Old Style" w:hAnsi="Bookman Old Style"/>
                <w:sz w:val="16"/>
                <w:szCs w:val="16"/>
                <w:lang w:val="fr-FR"/>
              </w:rPr>
            </w:pPr>
          </w:p>
        </w:tc>
        <w:tc>
          <w:tcPr>
            <w:tcW w:w="860" w:type="dxa"/>
            <w:tcBorders>
              <w:top w:val="nil"/>
              <w:left w:val="nil"/>
              <w:bottom w:val="single" w:sz="4" w:space="0" w:color="auto"/>
              <w:right w:val="single" w:sz="4" w:space="0" w:color="auto"/>
            </w:tcBorders>
            <w:shd w:val="clear" w:color="000000" w:fill="DAEEF3"/>
            <w:vAlign w:val="bottom"/>
            <w:hideMark/>
          </w:tcPr>
          <w:p w14:paraId="07A1D09F" w14:textId="77777777" w:rsidR="00703FF1" w:rsidRPr="00703FF1" w:rsidRDefault="00703FF1" w:rsidP="007639E7">
            <w:pPr>
              <w:jc w:val="right"/>
              <w:rPr>
                <w:rFonts w:ascii="Bookman Old Style" w:hAnsi="Bookman Old Style"/>
                <w:sz w:val="16"/>
                <w:szCs w:val="16"/>
                <w:lang w:val="fr-FR"/>
              </w:rPr>
            </w:pPr>
          </w:p>
        </w:tc>
      </w:tr>
      <w:tr w:rsidR="00703FF1" w:rsidRPr="00703FF1" w14:paraId="13630CA1" w14:textId="77777777" w:rsidTr="002A1800">
        <w:trPr>
          <w:trHeight w:val="242"/>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0649849F"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Chaussures</w:t>
            </w:r>
          </w:p>
        </w:tc>
        <w:tc>
          <w:tcPr>
            <w:tcW w:w="753" w:type="dxa"/>
            <w:tcBorders>
              <w:top w:val="nil"/>
              <w:left w:val="nil"/>
              <w:bottom w:val="single" w:sz="4" w:space="0" w:color="auto"/>
              <w:right w:val="single" w:sz="4" w:space="0" w:color="auto"/>
            </w:tcBorders>
            <w:shd w:val="clear" w:color="000000" w:fill="DAEEF3"/>
            <w:vAlign w:val="bottom"/>
            <w:hideMark/>
          </w:tcPr>
          <w:p w14:paraId="4D718B7F"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126</w:t>
            </w:r>
          </w:p>
        </w:tc>
        <w:tc>
          <w:tcPr>
            <w:tcW w:w="919" w:type="dxa"/>
            <w:tcBorders>
              <w:top w:val="nil"/>
              <w:left w:val="nil"/>
              <w:bottom w:val="single" w:sz="4" w:space="0" w:color="auto"/>
              <w:right w:val="single" w:sz="4" w:space="0" w:color="auto"/>
            </w:tcBorders>
            <w:shd w:val="clear" w:color="auto" w:fill="auto"/>
            <w:noWrap/>
            <w:vAlign w:val="bottom"/>
            <w:hideMark/>
          </w:tcPr>
          <w:p w14:paraId="180168C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99,6</w:t>
            </w:r>
          </w:p>
        </w:tc>
        <w:tc>
          <w:tcPr>
            <w:tcW w:w="834" w:type="dxa"/>
            <w:tcBorders>
              <w:top w:val="nil"/>
              <w:left w:val="nil"/>
              <w:bottom w:val="single" w:sz="4" w:space="0" w:color="auto"/>
              <w:right w:val="single" w:sz="4" w:space="0" w:color="auto"/>
            </w:tcBorders>
            <w:shd w:val="clear" w:color="auto" w:fill="auto"/>
            <w:noWrap/>
            <w:vAlign w:val="bottom"/>
            <w:hideMark/>
          </w:tcPr>
          <w:p w14:paraId="091D1B0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100,9</w:t>
            </w:r>
          </w:p>
        </w:tc>
        <w:tc>
          <w:tcPr>
            <w:tcW w:w="872" w:type="dxa"/>
            <w:tcBorders>
              <w:top w:val="nil"/>
              <w:left w:val="nil"/>
              <w:bottom w:val="single" w:sz="4" w:space="0" w:color="auto"/>
              <w:right w:val="single" w:sz="4" w:space="0" w:color="auto"/>
            </w:tcBorders>
            <w:shd w:val="clear" w:color="auto" w:fill="auto"/>
            <w:noWrap/>
            <w:vAlign w:val="bottom"/>
            <w:hideMark/>
          </w:tcPr>
          <w:p w14:paraId="3CA347C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101,0</w:t>
            </w:r>
          </w:p>
        </w:tc>
        <w:tc>
          <w:tcPr>
            <w:tcW w:w="857" w:type="dxa"/>
            <w:tcBorders>
              <w:top w:val="nil"/>
              <w:left w:val="nil"/>
              <w:bottom w:val="single" w:sz="4" w:space="0" w:color="auto"/>
              <w:right w:val="single" w:sz="4" w:space="0" w:color="auto"/>
            </w:tcBorders>
            <w:shd w:val="clear" w:color="auto" w:fill="auto"/>
            <w:noWrap/>
            <w:vAlign w:val="bottom"/>
            <w:hideMark/>
          </w:tcPr>
          <w:p w14:paraId="5F06059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100,9</w:t>
            </w:r>
          </w:p>
        </w:tc>
        <w:tc>
          <w:tcPr>
            <w:tcW w:w="919" w:type="dxa"/>
            <w:tcBorders>
              <w:top w:val="nil"/>
              <w:left w:val="nil"/>
              <w:bottom w:val="single" w:sz="4" w:space="0" w:color="auto"/>
              <w:right w:val="single" w:sz="4" w:space="0" w:color="auto"/>
            </w:tcBorders>
            <w:shd w:val="clear" w:color="000000" w:fill="DAEEF3"/>
            <w:noWrap/>
            <w:vAlign w:val="bottom"/>
            <w:hideMark/>
          </w:tcPr>
          <w:p w14:paraId="05108F2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102,9</w:t>
            </w:r>
          </w:p>
        </w:tc>
        <w:tc>
          <w:tcPr>
            <w:tcW w:w="722" w:type="dxa"/>
            <w:tcBorders>
              <w:top w:val="nil"/>
              <w:left w:val="nil"/>
              <w:bottom w:val="single" w:sz="4" w:space="0" w:color="auto"/>
              <w:right w:val="single" w:sz="4" w:space="0" w:color="auto"/>
            </w:tcBorders>
            <w:shd w:val="clear" w:color="auto" w:fill="auto"/>
            <w:vAlign w:val="bottom"/>
            <w:hideMark/>
          </w:tcPr>
          <w:p w14:paraId="675182B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2,0</w:t>
            </w:r>
          </w:p>
        </w:tc>
        <w:tc>
          <w:tcPr>
            <w:tcW w:w="717" w:type="dxa"/>
            <w:tcBorders>
              <w:top w:val="nil"/>
              <w:left w:val="nil"/>
              <w:bottom w:val="single" w:sz="4" w:space="0" w:color="auto"/>
              <w:right w:val="single" w:sz="4" w:space="0" w:color="auto"/>
            </w:tcBorders>
            <w:shd w:val="clear" w:color="000000" w:fill="DAEEF3"/>
            <w:vAlign w:val="bottom"/>
            <w:hideMark/>
          </w:tcPr>
          <w:p w14:paraId="3D10B0B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1,9</w:t>
            </w:r>
          </w:p>
        </w:tc>
        <w:tc>
          <w:tcPr>
            <w:tcW w:w="860" w:type="dxa"/>
            <w:tcBorders>
              <w:top w:val="nil"/>
              <w:left w:val="nil"/>
              <w:bottom w:val="single" w:sz="4" w:space="0" w:color="auto"/>
              <w:right w:val="single" w:sz="4" w:space="0" w:color="auto"/>
            </w:tcBorders>
            <w:shd w:val="clear" w:color="000000" w:fill="DAEEF3"/>
            <w:vAlign w:val="bottom"/>
            <w:hideMark/>
          </w:tcPr>
          <w:p w14:paraId="445887E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3,3</w:t>
            </w:r>
          </w:p>
        </w:tc>
      </w:tr>
      <w:tr w:rsidR="00703FF1" w:rsidRPr="00703FF1" w14:paraId="23A8772A" w14:textId="77777777" w:rsidTr="002A1800">
        <w:trPr>
          <w:trHeight w:val="242"/>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59E83030"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Locations réelles pour le logement</w:t>
            </w:r>
          </w:p>
        </w:tc>
        <w:tc>
          <w:tcPr>
            <w:tcW w:w="753" w:type="dxa"/>
            <w:tcBorders>
              <w:top w:val="nil"/>
              <w:left w:val="nil"/>
              <w:bottom w:val="single" w:sz="4" w:space="0" w:color="auto"/>
              <w:right w:val="single" w:sz="4" w:space="0" w:color="auto"/>
            </w:tcBorders>
            <w:shd w:val="clear" w:color="000000" w:fill="DAEEF3"/>
            <w:vAlign w:val="bottom"/>
            <w:hideMark/>
          </w:tcPr>
          <w:p w14:paraId="3B8D8804"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216</w:t>
            </w:r>
          </w:p>
        </w:tc>
        <w:tc>
          <w:tcPr>
            <w:tcW w:w="919" w:type="dxa"/>
            <w:tcBorders>
              <w:top w:val="nil"/>
              <w:left w:val="nil"/>
              <w:bottom w:val="single" w:sz="4" w:space="0" w:color="auto"/>
              <w:right w:val="single" w:sz="4" w:space="0" w:color="auto"/>
            </w:tcBorders>
            <w:shd w:val="clear" w:color="auto" w:fill="auto"/>
            <w:noWrap/>
            <w:vAlign w:val="bottom"/>
            <w:hideMark/>
          </w:tcPr>
          <w:p w14:paraId="3FA7CE7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100,0</w:t>
            </w:r>
          </w:p>
        </w:tc>
        <w:tc>
          <w:tcPr>
            <w:tcW w:w="834" w:type="dxa"/>
            <w:tcBorders>
              <w:top w:val="nil"/>
              <w:left w:val="nil"/>
              <w:bottom w:val="single" w:sz="4" w:space="0" w:color="auto"/>
              <w:right w:val="single" w:sz="4" w:space="0" w:color="auto"/>
            </w:tcBorders>
            <w:shd w:val="clear" w:color="auto" w:fill="auto"/>
            <w:noWrap/>
            <w:vAlign w:val="bottom"/>
            <w:hideMark/>
          </w:tcPr>
          <w:p w14:paraId="23A9140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101,7</w:t>
            </w:r>
          </w:p>
        </w:tc>
        <w:tc>
          <w:tcPr>
            <w:tcW w:w="872" w:type="dxa"/>
            <w:tcBorders>
              <w:top w:val="nil"/>
              <w:left w:val="nil"/>
              <w:bottom w:val="single" w:sz="4" w:space="0" w:color="auto"/>
              <w:right w:val="single" w:sz="4" w:space="0" w:color="auto"/>
            </w:tcBorders>
            <w:shd w:val="clear" w:color="auto" w:fill="auto"/>
            <w:noWrap/>
            <w:vAlign w:val="bottom"/>
            <w:hideMark/>
          </w:tcPr>
          <w:p w14:paraId="28725E7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101,7</w:t>
            </w:r>
          </w:p>
        </w:tc>
        <w:tc>
          <w:tcPr>
            <w:tcW w:w="857" w:type="dxa"/>
            <w:tcBorders>
              <w:top w:val="nil"/>
              <w:left w:val="nil"/>
              <w:bottom w:val="single" w:sz="4" w:space="0" w:color="auto"/>
              <w:right w:val="single" w:sz="4" w:space="0" w:color="auto"/>
            </w:tcBorders>
            <w:shd w:val="clear" w:color="auto" w:fill="auto"/>
            <w:noWrap/>
            <w:vAlign w:val="bottom"/>
            <w:hideMark/>
          </w:tcPr>
          <w:p w14:paraId="469E896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101,7</w:t>
            </w:r>
          </w:p>
        </w:tc>
        <w:tc>
          <w:tcPr>
            <w:tcW w:w="919" w:type="dxa"/>
            <w:tcBorders>
              <w:top w:val="nil"/>
              <w:left w:val="nil"/>
              <w:bottom w:val="single" w:sz="4" w:space="0" w:color="auto"/>
              <w:right w:val="single" w:sz="4" w:space="0" w:color="auto"/>
            </w:tcBorders>
            <w:shd w:val="clear" w:color="000000" w:fill="DAEEF3"/>
            <w:noWrap/>
            <w:vAlign w:val="bottom"/>
            <w:hideMark/>
          </w:tcPr>
          <w:p w14:paraId="4B09A7D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100,0</w:t>
            </w:r>
          </w:p>
        </w:tc>
        <w:tc>
          <w:tcPr>
            <w:tcW w:w="722" w:type="dxa"/>
            <w:tcBorders>
              <w:top w:val="nil"/>
              <w:left w:val="nil"/>
              <w:bottom w:val="single" w:sz="4" w:space="0" w:color="auto"/>
              <w:right w:val="single" w:sz="4" w:space="0" w:color="auto"/>
            </w:tcBorders>
            <w:shd w:val="clear" w:color="auto" w:fill="auto"/>
            <w:vAlign w:val="bottom"/>
            <w:hideMark/>
          </w:tcPr>
          <w:p w14:paraId="4C785C7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-1,6</w:t>
            </w:r>
          </w:p>
        </w:tc>
        <w:tc>
          <w:tcPr>
            <w:tcW w:w="717" w:type="dxa"/>
            <w:tcBorders>
              <w:top w:val="nil"/>
              <w:left w:val="nil"/>
              <w:bottom w:val="single" w:sz="4" w:space="0" w:color="auto"/>
              <w:right w:val="single" w:sz="4" w:space="0" w:color="auto"/>
            </w:tcBorders>
            <w:shd w:val="clear" w:color="000000" w:fill="DAEEF3"/>
            <w:vAlign w:val="bottom"/>
            <w:hideMark/>
          </w:tcPr>
          <w:p w14:paraId="407F082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-1,7</w:t>
            </w:r>
          </w:p>
        </w:tc>
        <w:tc>
          <w:tcPr>
            <w:tcW w:w="860" w:type="dxa"/>
            <w:tcBorders>
              <w:top w:val="nil"/>
              <w:left w:val="nil"/>
              <w:bottom w:val="single" w:sz="4" w:space="0" w:color="auto"/>
              <w:right w:val="single" w:sz="4" w:space="0" w:color="auto"/>
            </w:tcBorders>
            <w:shd w:val="clear" w:color="000000" w:fill="DAEEF3"/>
            <w:vAlign w:val="bottom"/>
            <w:hideMark/>
          </w:tcPr>
          <w:p w14:paraId="6468CDB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r>
      <w:tr w:rsidR="00703FF1" w:rsidRPr="00703FF1" w14:paraId="0D318729" w14:textId="77777777" w:rsidTr="002A1800">
        <w:trPr>
          <w:trHeight w:val="401"/>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10F05B01"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Entretien, réparation et sécurité du logement</w:t>
            </w:r>
          </w:p>
        </w:tc>
        <w:tc>
          <w:tcPr>
            <w:tcW w:w="753" w:type="dxa"/>
            <w:tcBorders>
              <w:top w:val="nil"/>
              <w:left w:val="nil"/>
              <w:bottom w:val="single" w:sz="4" w:space="0" w:color="auto"/>
              <w:right w:val="single" w:sz="4" w:space="0" w:color="auto"/>
            </w:tcBorders>
            <w:shd w:val="clear" w:color="000000" w:fill="DAEEF3"/>
            <w:vAlign w:val="bottom"/>
            <w:hideMark/>
          </w:tcPr>
          <w:p w14:paraId="6FDFF98C"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64</w:t>
            </w:r>
          </w:p>
        </w:tc>
        <w:tc>
          <w:tcPr>
            <w:tcW w:w="919" w:type="dxa"/>
            <w:tcBorders>
              <w:top w:val="nil"/>
              <w:left w:val="nil"/>
              <w:bottom w:val="single" w:sz="4" w:space="0" w:color="auto"/>
              <w:right w:val="single" w:sz="4" w:space="0" w:color="auto"/>
            </w:tcBorders>
            <w:shd w:val="clear" w:color="auto" w:fill="auto"/>
            <w:noWrap/>
            <w:vAlign w:val="bottom"/>
            <w:hideMark/>
          </w:tcPr>
          <w:p w14:paraId="7E7554E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99,7</w:t>
            </w:r>
          </w:p>
        </w:tc>
        <w:tc>
          <w:tcPr>
            <w:tcW w:w="834" w:type="dxa"/>
            <w:tcBorders>
              <w:top w:val="nil"/>
              <w:left w:val="nil"/>
              <w:bottom w:val="single" w:sz="4" w:space="0" w:color="auto"/>
              <w:right w:val="single" w:sz="4" w:space="0" w:color="auto"/>
            </w:tcBorders>
            <w:shd w:val="clear" w:color="auto" w:fill="auto"/>
            <w:noWrap/>
            <w:vAlign w:val="bottom"/>
            <w:hideMark/>
          </w:tcPr>
          <w:p w14:paraId="7648565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101,9</w:t>
            </w:r>
          </w:p>
        </w:tc>
        <w:tc>
          <w:tcPr>
            <w:tcW w:w="872" w:type="dxa"/>
            <w:tcBorders>
              <w:top w:val="nil"/>
              <w:left w:val="nil"/>
              <w:bottom w:val="single" w:sz="4" w:space="0" w:color="auto"/>
              <w:right w:val="single" w:sz="4" w:space="0" w:color="auto"/>
            </w:tcBorders>
            <w:shd w:val="clear" w:color="auto" w:fill="auto"/>
            <w:noWrap/>
            <w:vAlign w:val="bottom"/>
            <w:hideMark/>
          </w:tcPr>
          <w:p w14:paraId="50267CF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101,9</w:t>
            </w:r>
          </w:p>
        </w:tc>
        <w:tc>
          <w:tcPr>
            <w:tcW w:w="857" w:type="dxa"/>
            <w:tcBorders>
              <w:top w:val="nil"/>
              <w:left w:val="nil"/>
              <w:bottom w:val="single" w:sz="4" w:space="0" w:color="auto"/>
              <w:right w:val="single" w:sz="4" w:space="0" w:color="auto"/>
            </w:tcBorders>
            <w:shd w:val="clear" w:color="auto" w:fill="auto"/>
            <w:noWrap/>
            <w:vAlign w:val="bottom"/>
            <w:hideMark/>
          </w:tcPr>
          <w:p w14:paraId="6F94CC5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101,7</w:t>
            </w:r>
          </w:p>
        </w:tc>
        <w:tc>
          <w:tcPr>
            <w:tcW w:w="919" w:type="dxa"/>
            <w:tcBorders>
              <w:top w:val="nil"/>
              <w:left w:val="nil"/>
              <w:bottom w:val="single" w:sz="4" w:space="0" w:color="auto"/>
              <w:right w:val="single" w:sz="4" w:space="0" w:color="auto"/>
            </w:tcBorders>
            <w:shd w:val="clear" w:color="000000" w:fill="DAEEF3"/>
            <w:noWrap/>
            <w:vAlign w:val="bottom"/>
            <w:hideMark/>
          </w:tcPr>
          <w:p w14:paraId="3A704A2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103,2</w:t>
            </w:r>
          </w:p>
        </w:tc>
        <w:tc>
          <w:tcPr>
            <w:tcW w:w="722" w:type="dxa"/>
            <w:tcBorders>
              <w:top w:val="nil"/>
              <w:left w:val="nil"/>
              <w:bottom w:val="single" w:sz="4" w:space="0" w:color="auto"/>
              <w:right w:val="single" w:sz="4" w:space="0" w:color="auto"/>
            </w:tcBorders>
            <w:shd w:val="clear" w:color="auto" w:fill="auto"/>
            <w:vAlign w:val="bottom"/>
            <w:hideMark/>
          </w:tcPr>
          <w:p w14:paraId="00D9692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1,5</w:t>
            </w:r>
          </w:p>
        </w:tc>
        <w:tc>
          <w:tcPr>
            <w:tcW w:w="717" w:type="dxa"/>
            <w:tcBorders>
              <w:top w:val="nil"/>
              <w:left w:val="nil"/>
              <w:bottom w:val="single" w:sz="4" w:space="0" w:color="auto"/>
              <w:right w:val="single" w:sz="4" w:space="0" w:color="auto"/>
            </w:tcBorders>
            <w:shd w:val="clear" w:color="000000" w:fill="DAEEF3"/>
            <w:vAlign w:val="bottom"/>
            <w:hideMark/>
          </w:tcPr>
          <w:p w14:paraId="2FA3AC6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1,3</w:t>
            </w:r>
          </w:p>
        </w:tc>
        <w:tc>
          <w:tcPr>
            <w:tcW w:w="860" w:type="dxa"/>
            <w:tcBorders>
              <w:top w:val="nil"/>
              <w:left w:val="nil"/>
              <w:bottom w:val="single" w:sz="4" w:space="0" w:color="auto"/>
              <w:right w:val="single" w:sz="4" w:space="0" w:color="auto"/>
            </w:tcBorders>
            <w:shd w:val="clear" w:color="000000" w:fill="DAEEF3"/>
            <w:vAlign w:val="bottom"/>
            <w:hideMark/>
          </w:tcPr>
          <w:p w14:paraId="3518A2F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3,5</w:t>
            </w:r>
          </w:p>
        </w:tc>
      </w:tr>
      <w:tr w:rsidR="00703FF1" w:rsidRPr="00703FF1" w14:paraId="3E3D765E" w14:textId="77777777" w:rsidTr="002A1800">
        <w:trPr>
          <w:trHeight w:val="401"/>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401AF76A"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Alimentation en eau et services divers relatifs au logement</w:t>
            </w:r>
          </w:p>
        </w:tc>
        <w:tc>
          <w:tcPr>
            <w:tcW w:w="753" w:type="dxa"/>
            <w:tcBorders>
              <w:top w:val="nil"/>
              <w:left w:val="nil"/>
              <w:bottom w:val="single" w:sz="4" w:space="0" w:color="auto"/>
              <w:right w:val="single" w:sz="4" w:space="0" w:color="auto"/>
            </w:tcBorders>
            <w:shd w:val="clear" w:color="000000" w:fill="DAEEF3"/>
            <w:vAlign w:val="bottom"/>
            <w:hideMark/>
          </w:tcPr>
          <w:p w14:paraId="65927296"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77</w:t>
            </w:r>
          </w:p>
        </w:tc>
        <w:tc>
          <w:tcPr>
            <w:tcW w:w="919" w:type="dxa"/>
            <w:tcBorders>
              <w:top w:val="nil"/>
              <w:left w:val="nil"/>
              <w:bottom w:val="single" w:sz="4" w:space="0" w:color="auto"/>
              <w:right w:val="single" w:sz="4" w:space="0" w:color="auto"/>
            </w:tcBorders>
            <w:shd w:val="clear" w:color="auto" w:fill="auto"/>
            <w:noWrap/>
            <w:vAlign w:val="bottom"/>
            <w:hideMark/>
          </w:tcPr>
          <w:p w14:paraId="3E42DB2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100,0</w:t>
            </w:r>
          </w:p>
        </w:tc>
        <w:tc>
          <w:tcPr>
            <w:tcW w:w="834" w:type="dxa"/>
            <w:tcBorders>
              <w:top w:val="nil"/>
              <w:left w:val="nil"/>
              <w:bottom w:val="single" w:sz="4" w:space="0" w:color="auto"/>
              <w:right w:val="single" w:sz="4" w:space="0" w:color="auto"/>
            </w:tcBorders>
            <w:shd w:val="clear" w:color="auto" w:fill="auto"/>
            <w:noWrap/>
            <w:vAlign w:val="bottom"/>
            <w:hideMark/>
          </w:tcPr>
          <w:p w14:paraId="25DF42C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100,0</w:t>
            </w:r>
          </w:p>
        </w:tc>
        <w:tc>
          <w:tcPr>
            <w:tcW w:w="872" w:type="dxa"/>
            <w:tcBorders>
              <w:top w:val="nil"/>
              <w:left w:val="nil"/>
              <w:bottom w:val="single" w:sz="4" w:space="0" w:color="auto"/>
              <w:right w:val="single" w:sz="4" w:space="0" w:color="auto"/>
            </w:tcBorders>
            <w:shd w:val="clear" w:color="auto" w:fill="auto"/>
            <w:noWrap/>
            <w:vAlign w:val="bottom"/>
            <w:hideMark/>
          </w:tcPr>
          <w:p w14:paraId="0110FE8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100,0</w:t>
            </w:r>
          </w:p>
        </w:tc>
        <w:tc>
          <w:tcPr>
            <w:tcW w:w="857" w:type="dxa"/>
            <w:tcBorders>
              <w:top w:val="nil"/>
              <w:left w:val="nil"/>
              <w:bottom w:val="single" w:sz="4" w:space="0" w:color="auto"/>
              <w:right w:val="single" w:sz="4" w:space="0" w:color="auto"/>
            </w:tcBorders>
            <w:shd w:val="clear" w:color="auto" w:fill="auto"/>
            <w:noWrap/>
            <w:vAlign w:val="bottom"/>
            <w:hideMark/>
          </w:tcPr>
          <w:p w14:paraId="0400F95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100,0</w:t>
            </w:r>
          </w:p>
        </w:tc>
        <w:tc>
          <w:tcPr>
            <w:tcW w:w="919" w:type="dxa"/>
            <w:tcBorders>
              <w:top w:val="nil"/>
              <w:left w:val="nil"/>
              <w:bottom w:val="single" w:sz="4" w:space="0" w:color="auto"/>
              <w:right w:val="single" w:sz="4" w:space="0" w:color="auto"/>
            </w:tcBorders>
            <w:shd w:val="clear" w:color="000000" w:fill="DAEEF3"/>
            <w:noWrap/>
            <w:vAlign w:val="bottom"/>
            <w:hideMark/>
          </w:tcPr>
          <w:p w14:paraId="3469CA2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99,6</w:t>
            </w:r>
          </w:p>
        </w:tc>
        <w:tc>
          <w:tcPr>
            <w:tcW w:w="722" w:type="dxa"/>
            <w:tcBorders>
              <w:top w:val="nil"/>
              <w:left w:val="nil"/>
              <w:bottom w:val="single" w:sz="4" w:space="0" w:color="auto"/>
              <w:right w:val="single" w:sz="4" w:space="0" w:color="auto"/>
            </w:tcBorders>
            <w:shd w:val="clear" w:color="auto" w:fill="auto"/>
            <w:vAlign w:val="bottom"/>
            <w:hideMark/>
          </w:tcPr>
          <w:p w14:paraId="597D402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-0,4</w:t>
            </w:r>
          </w:p>
        </w:tc>
        <w:tc>
          <w:tcPr>
            <w:tcW w:w="717" w:type="dxa"/>
            <w:tcBorders>
              <w:top w:val="nil"/>
              <w:left w:val="nil"/>
              <w:bottom w:val="single" w:sz="4" w:space="0" w:color="auto"/>
              <w:right w:val="single" w:sz="4" w:space="0" w:color="auto"/>
            </w:tcBorders>
            <w:shd w:val="clear" w:color="000000" w:fill="DAEEF3"/>
            <w:vAlign w:val="bottom"/>
            <w:hideMark/>
          </w:tcPr>
          <w:p w14:paraId="3513B82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-0,4</w:t>
            </w:r>
          </w:p>
        </w:tc>
        <w:tc>
          <w:tcPr>
            <w:tcW w:w="860" w:type="dxa"/>
            <w:tcBorders>
              <w:top w:val="nil"/>
              <w:left w:val="nil"/>
              <w:bottom w:val="single" w:sz="4" w:space="0" w:color="auto"/>
              <w:right w:val="single" w:sz="4" w:space="0" w:color="auto"/>
            </w:tcBorders>
            <w:shd w:val="clear" w:color="000000" w:fill="DAEEF3"/>
            <w:vAlign w:val="bottom"/>
            <w:hideMark/>
          </w:tcPr>
          <w:p w14:paraId="508CA25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-0,4</w:t>
            </w:r>
          </w:p>
        </w:tc>
      </w:tr>
      <w:tr w:rsidR="00703FF1" w:rsidRPr="00703FF1" w14:paraId="21CB7DEC" w14:textId="77777777" w:rsidTr="002A1800">
        <w:trPr>
          <w:trHeight w:val="214"/>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56F2D0E9"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Électricité, gaz et autres combustibles</w:t>
            </w:r>
          </w:p>
        </w:tc>
        <w:tc>
          <w:tcPr>
            <w:tcW w:w="753" w:type="dxa"/>
            <w:tcBorders>
              <w:top w:val="nil"/>
              <w:left w:val="nil"/>
              <w:bottom w:val="single" w:sz="4" w:space="0" w:color="auto"/>
              <w:right w:val="single" w:sz="4" w:space="0" w:color="auto"/>
            </w:tcBorders>
            <w:shd w:val="clear" w:color="000000" w:fill="DAEEF3"/>
            <w:vAlign w:val="bottom"/>
            <w:hideMark/>
          </w:tcPr>
          <w:p w14:paraId="3C454F8A"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483</w:t>
            </w:r>
          </w:p>
        </w:tc>
        <w:tc>
          <w:tcPr>
            <w:tcW w:w="919" w:type="dxa"/>
            <w:tcBorders>
              <w:top w:val="nil"/>
              <w:left w:val="nil"/>
              <w:bottom w:val="single" w:sz="4" w:space="0" w:color="auto"/>
              <w:right w:val="single" w:sz="4" w:space="0" w:color="auto"/>
            </w:tcBorders>
            <w:shd w:val="clear" w:color="auto" w:fill="auto"/>
            <w:noWrap/>
            <w:vAlign w:val="bottom"/>
            <w:hideMark/>
          </w:tcPr>
          <w:p w14:paraId="4A093341"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102,3</w:t>
            </w:r>
          </w:p>
        </w:tc>
        <w:tc>
          <w:tcPr>
            <w:tcW w:w="834" w:type="dxa"/>
            <w:tcBorders>
              <w:top w:val="nil"/>
              <w:left w:val="nil"/>
              <w:bottom w:val="single" w:sz="4" w:space="0" w:color="auto"/>
              <w:right w:val="single" w:sz="4" w:space="0" w:color="auto"/>
            </w:tcBorders>
            <w:shd w:val="clear" w:color="auto" w:fill="auto"/>
            <w:noWrap/>
            <w:vAlign w:val="bottom"/>
            <w:hideMark/>
          </w:tcPr>
          <w:p w14:paraId="5E00217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103,4</w:t>
            </w:r>
          </w:p>
        </w:tc>
        <w:tc>
          <w:tcPr>
            <w:tcW w:w="872" w:type="dxa"/>
            <w:tcBorders>
              <w:top w:val="nil"/>
              <w:left w:val="nil"/>
              <w:bottom w:val="single" w:sz="4" w:space="0" w:color="auto"/>
              <w:right w:val="single" w:sz="4" w:space="0" w:color="auto"/>
            </w:tcBorders>
            <w:shd w:val="clear" w:color="auto" w:fill="auto"/>
            <w:noWrap/>
            <w:vAlign w:val="bottom"/>
            <w:hideMark/>
          </w:tcPr>
          <w:p w14:paraId="461014A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104,3</w:t>
            </w:r>
          </w:p>
        </w:tc>
        <w:tc>
          <w:tcPr>
            <w:tcW w:w="857" w:type="dxa"/>
            <w:tcBorders>
              <w:top w:val="nil"/>
              <w:left w:val="nil"/>
              <w:bottom w:val="single" w:sz="4" w:space="0" w:color="auto"/>
              <w:right w:val="single" w:sz="4" w:space="0" w:color="auto"/>
            </w:tcBorders>
            <w:shd w:val="clear" w:color="auto" w:fill="auto"/>
            <w:noWrap/>
            <w:vAlign w:val="bottom"/>
            <w:hideMark/>
          </w:tcPr>
          <w:p w14:paraId="71F4A59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103,4</w:t>
            </w:r>
          </w:p>
        </w:tc>
        <w:tc>
          <w:tcPr>
            <w:tcW w:w="919" w:type="dxa"/>
            <w:tcBorders>
              <w:top w:val="nil"/>
              <w:left w:val="nil"/>
              <w:bottom w:val="single" w:sz="4" w:space="0" w:color="auto"/>
              <w:right w:val="single" w:sz="4" w:space="0" w:color="auto"/>
            </w:tcBorders>
            <w:shd w:val="clear" w:color="000000" w:fill="DAEEF3"/>
            <w:noWrap/>
            <w:vAlign w:val="bottom"/>
            <w:hideMark/>
          </w:tcPr>
          <w:p w14:paraId="5180FBFA"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97,9</w:t>
            </w:r>
          </w:p>
        </w:tc>
        <w:tc>
          <w:tcPr>
            <w:tcW w:w="722" w:type="dxa"/>
            <w:tcBorders>
              <w:top w:val="nil"/>
              <w:left w:val="nil"/>
              <w:bottom w:val="single" w:sz="4" w:space="0" w:color="auto"/>
              <w:right w:val="single" w:sz="4" w:space="0" w:color="auto"/>
            </w:tcBorders>
            <w:shd w:val="clear" w:color="auto" w:fill="auto"/>
            <w:vAlign w:val="bottom"/>
            <w:hideMark/>
          </w:tcPr>
          <w:p w14:paraId="5C4F7E2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-5,4</w:t>
            </w:r>
          </w:p>
        </w:tc>
        <w:tc>
          <w:tcPr>
            <w:tcW w:w="717" w:type="dxa"/>
            <w:tcBorders>
              <w:top w:val="nil"/>
              <w:left w:val="nil"/>
              <w:bottom w:val="single" w:sz="4" w:space="0" w:color="auto"/>
              <w:right w:val="single" w:sz="4" w:space="0" w:color="auto"/>
            </w:tcBorders>
            <w:shd w:val="clear" w:color="000000" w:fill="DAEEF3"/>
            <w:vAlign w:val="bottom"/>
            <w:hideMark/>
          </w:tcPr>
          <w:p w14:paraId="70A7CAA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-5,4</w:t>
            </w:r>
          </w:p>
        </w:tc>
        <w:tc>
          <w:tcPr>
            <w:tcW w:w="860" w:type="dxa"/>
            <w:tcBorders>
              <w:top w:val="nil"/>
              <w:left w:val="nil"/>
              <w:bottom w:val="single" w:sz="4" w:space="0" w:color="auto"/>
              <w:right w:val="single" w:sz="4" w:space="0" w:color="auto"/>
            </w:tcBorders>
            <w:shd w:val="clear" w:color="000000" w:fill="DAEEF3"/>
            <w:vAlign w:val="bottom"/>
            <w:hideMark/>
          </w:tcPr>
          <w:p w14:paraId="701647C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-4,4</w:t>
            </w:r>
          </w:p>
        </w:tc>
      </w:tr>
      <w:tr w:rsidR="00703FF1" w:rsidRPr="00703FF1" w14:paraId="4B57F238" w14:textId="77777777" w:rsidTr="002A1800">
        <w:trPr>
          <w:trHeight w:val="401"/>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16AA933D"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 xml:space="preserve">Meubles, articles d'ameublement et autres </w:t>
            </w:r>
            <w:r w:rsidR="002A1800" w:rsidRPr="00703FF1">
              <w:rPr>
                <w:rFonts w:ascii="Bookman Old Style" w:hAnsi="Bookman Old Style"/>
                <w:sz w:val="16"/>
                <w:szCs w:val="16"/>
                <w:lang w:val="fr-FR"/>
              </w:rPr>
              <w:t>revêtements</w:t>
            </w:r>
            <w:r w:rsidRPr="00703FF1">
              <w:rPr>
                <w:rFonts w:ascii="Bookman Old Style" w:hAnsi="Bookman Old Style"/>
                <w:sz w:val="16"/>
                <w:szCs w:val="16"/>
                <w:lang w:val="fr-FR"/>
              </w:rPr>
              <w:t xml:space="preserve"> de sol</w:t>
            </w:r>
          </w:p>
        </w:tc>
        <w:tc>
          <w:tcPr>
            <w:tcW w:w="753" w:type="dxa"/>
            <w:tcBorders>
              <w:top w:val="nil"/>
              <w:left w:val="nil"/>
              <w:bottom w:val="single" w:sz="4" w:space="0" w:color="auto"/>
              <w:right w:val="single" w:sz="4" w:space="0" w:color="auto"/>
            </w:tcBorders>
            <w:shd w:val="clear" w:color="000000" w:fill="DAEEF3"/>
            <w:vAlign w:val="bottom"/>
            <w:hideMark/>
          </w:tcPr>
          <w:p w14:paraId="28DF5019"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33</w:t>
            </w:r>
          </w:p>
        </w:tc>
        <w:tc>
          <w:tcPr>
            <w:tcW w:w="919" w:type="dxa"/>
            <w:tcBorders>
              <w:top w:val="nil"/>
              <w:left w:val="nil"/>
              <w:bottom w:val="single" w:sz="4" w:space="0" w:color="auto"/>
              <w:right w:val="single" w:sz="4" w:space="0" w:color="auto"/>
            </w:tcBorders>
            <w:shd w:val="clear" w:color="auto" w:fill="auto"/>
            <w:noWrap/>
            <w:vAlign w:val="bottom"/>
            <w:hideMark/>
          </w:tcPr>
          <w:p w14:paraId="1A1086C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100,2</w:t>
            </w:r>
          </w:p>
        </w:tc>
        <w:tc>
          <w:tcPr>
            <w:tcW w:w="834" w:type="dxa"/>
            <w:tcBorders>
              <w:top w:val="nil"/>
              <w:left w:val="nil"/>
              <w:bottom w:val="single" w:sz="4" w:space="0" w:color="auto"/>
              <w:right w:val="single" w:sz="4" w:space="0" w:color="auto"/>
            </w:tcBorders>
            <w:shd w:val="clear" w:color="auto" w:fill="auto"/>
            <w:noWrap/>
            <w:vAlign w:val="bottom"/>
            <w:hideMark/>
          </w:tcPr>
          <w:p w14:paraId="070E726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100,7</w:t>
            </w:r>
          </w:p>
        </w:tc>
        <w:tc>
          <w:tcPr>
            <w:tcW w:w="872" w:type="dxa"/>
            <w:tcBorders>
              <w:top w:val="nil"/>
              <w:left w:val="nil"/>
              <w:bottom w:val="single" w:sz="4" w:space="0" w:color="auto"/>
              <w:right w:val="single" w:sz="4" w:space="0" w:color="auto"/>
            </w:tcBorders>
            <w:shd w:val="clear" w:color="auto" w:fill="auto"/>
            <w:noWrap/>
            <w:vAlign w:val="bottom"/>
            <w:hideMark/>
          </w:tcPr>
          <w:p w14:paraId="5046CC0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100,7</w:t>
            </w:r>
          </w:p>
        </w:tc>
        <w:tc>
          <w:tcPr>
            <w:tcW w:w="857" w:type="dxa"/>
            <w:tcBorders>
              <w:top w:val="nil"/>
              <w:left w:val="nil"/>
              <w:bottom w:val="single" w:sz="4" w:space="0" w:color="auto"/>
              <w:right w:val="single" w:sz="4" w:space="0" w:color="auto"/>
            </w:tcBorders>
            <w:shd w:val="clear" w:color="auto" w:fill="auto"/>
            <w:noWrap/>
            <w:vAlign w:val="bottom"/>
            <w:hideMark/>
          </w:tcPr>
          <w:p w14:paraId="470E0BB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100,8</w:t>
            </w:r>
          </w:p>
        </w:tc>
        <w:tc>
          <w:tcPr>
            <w:tcW w:w="919" w:type="dxa"/>
            <w:tcBorders>
              <w:top w:val="nil"/>
              <w:left w:val="nil"/>
              <w:bottom w:val="single" w:sz="4" w:space="0" w:color="auto"/>
              <w:right w:val="single" w:sz="4" w:space="0" w:color="auto"/>
            </w:tcBorders>
            <w:shd w:val="clear" w:color="000000" w:fill="DAEEF3"/>
            <w:noWrap/>
            <w:vAlign w:val="bottom"/>
            <w:hideMark/>
          </w:tcPr>
          <w:p w14:paraId="00E58B1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102,9</w:t>
            </w:r>
          </w:p>
        </w:tc>
        <w:tc>
          <w:tcPr>
            <w:tcW w:w="722" w:type="dxa"/>
            <w:tcBorders>
              <w:top w:val="nil"/>
              <w:left w:val="nil"/>
              <w:bottom w:val="single" w:sz="4" w:space="0" w:color="auto"/>
              <w:right w:val="single" w:sz="4" w:space="0" w:color="auto"/>
            </w:tcBorders>
            <w:shd w:val="clear" w:color="auto" w:fill="auto"/>
            <w:vAlign w:val="bottom"/>
            <w:hideMark/>
          </w:tcPr>
          <w:p w14:paraId="01167A2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2,1</w:t>
            </w:r>
          </w:p>
        </w:tc>
        <w:tc>
          <w:tcPr>
            <w:tcW w:w="717" w:type="dxa"/>
            <w:tcBorders>
              <w:top w:val="nil"/>
              <w:left w:val="nil"/>
              <w:bottom w:val="single" w:sz="4" w:space="0" w:color="auto"/>
              <w:right w:val="single" w:sz="4" w:space="0" w:color="auto"/>
            </w:tcBorders>
            <w:shd w:val="clear" w:color="000000" w:fill="DAEEF3"/>
            <w:vAlign w:val="bottom"/>
            <w:hideMark/>
          </w:tcPr>
          <w:p w14:paraId="565900D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2,2</w:t>
            </w:r>
          </w:p>
        </w:tc>
        <w:tc>
          <w:tcPr>
            <w:tcW w:w="860" w:type="dxa"/>
            <w:tcBorders>
              <w:top w:val="nil"/>
              <w:left w:val="nil"/>
              <w:bottom w:val="single" w:sz="4" w:space="0" w:color="auto"/>
              <w:right w:val="single" w:sz="4" w:space="0" w:color="auto"/>
            </w:tcBorders>
            <w:shd w:val="clear" w:color="000000" w:fill="DAEEF3"/>
            <w:vAlign w:val="bottom"/>
            <w:hideMark/>
          </w:tcPr>
          <w:p w14:paraId="2F82E35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2,7</w:t>
            </w:r>
          </w:p>
        </w:tc>
      </w:tr>
      <w:tr w:rsidR="00703FF1" w:rsidRPr="00703FF1" w14:paraId="23AAA382" w14:textId="77777777" w:rsidTr="002A1800">
        <w:trPr>
          <w:trHeight w:val="242"/>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07F42CFB"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Textiles ménagers</w:t>
            </w:r>
          </w:p>
        </w:tc>
        <w:tc>
          <w:tcPr>
            <w:tcW w:w="753" w:type="dxa"/>
            <w:tcBorders>
              <w:top w:val="nil"/>
              <w:left w:val="nil"/>
              <w:bottom w:val="single" w:sz="4" w:space="0" w:color="auto"/>
              <w:right w:val="single" w:sz="4" w:space="0" w:color="auto"/>
            </w:tcBorders>
            <w:shd w:val="clear" w:color="000000" w:fill="DAEEF3"/>
            <w:vAlign w:val="bottom"/>
            <w:hideMark/>
          </w:tcPr>
          <w:p w14:paraId="3D6E5C78"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16</w:t>
            </w:r>
          </w:p>
        </w:tc>
        <w:tc>
          <w:tcPr>
            <w:tcW w:w="919" w:type="dxa"/>
            <w:tcBorders>
              <w:top w:val="nil"/>
              <w:left w:val="nil"/>
              <w:bottom w:val="single" w:sz="4" w:space="0" w:color="auto"/>
              <w:right w:val="single" w:sz="4" w:space="0" w:color="auto"/>
            </w:tcBorders>
            <w:shd w:val="clear" w:color="auto" w:fill="auto"/>
            <w:noWrap/>
            <w:vAlign w:val="bottom"/>
            <w:hideMark/>
          </w:tcPr>
          <w:p w14:paraId="4DDE45C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101,6</w:t>
            </w:r>
          </w:p>
        </w:tc>
        <w:tc>
          <w:tcPr>
            <w:tcW w:w="834" w:type="dxa"/>
            <w:tcBorders>
              <w:top w:val="nil"/>
              <w:left w:val="nil"/>
              <w:bottom w:val="single" w:sz="4" w:space="0" w:color="auto"/>
              <w:right w:val="single" w:sz="4" w:space="0" w:color="auto"/>
            </w:tcBorders>
            <w:shd w:val="clear" w:color="auto" w:fill="auto"/>
            <w:noWrap/>
            <w:vAlign w:val="bottom"/>
            <w:hideMark/>
          </w:tcPr>
          <w:p w14:paraId="6327C97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106,0</w:t>
            </w:r>
          </w:p>
        </w:tc>
        <w:tc>
          <w:tcPr>
            <w:tcW w:w="872" w:type="dxa"/>
            <w:tcBorders>
              <w:top w:val="nil"/>
              <w:left w:val="nil"/>
              <w:bottom w:val="single" w:sz="4" w:space="0" w:color="auto"/>
              <w:right w:val="single" w:sz="4" w:space="0" w:color="auto"/>
            </w:tcBorders>
            <w:shd w:val="clear" w:color="auto" w:fill="auto"/>
            <w:noWrap/>
            <w:vAlign w:val="bottom"/>
            <w:hideMark/>
          </w:tcPr>
          <w:p w14:paraId="0869DDB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106,0</w:t>
            </w:r>
          </w:p>
        </w:tc>
        <w:tc>
          <w:tcPr>
            <w:tcW w:w="857" w:type="dxa"/>
            <w:tcBorders>
              <w:top w:val="nil"/>
              <w:left w:val="nil"/>
              <w:bottom w:val="single" w:sz="4" w:space="0" w:color="auto"/>
              <w:right w:val="single" w:sz="4" w:space="0" w:color="auto"/>
            </w:tcBorders>
            <w:shd w:val="clear" w:color="auto" w:fill="auto"/>
            <w:noWrap/>
            <w:vAlign w:val="bottom"/>
            <w:hideMark/>
          </w:tcPr>
          <w:p w14:paraId="606A668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106,1</w:t>
            </w:r>
          </w:p>
        </w:tc>
        <w:tc>
          <w:tcPr>
            <w:tcW w:w="919" w:type="dxa"/>
            <w:tcBorders>
              <w:top w:val="nil"/>
              <w:left w:val="nil"/>
              <w:bottom w:val="single" w:sz="4" w:space="0" w:color="auto"/>
              <w:right w:val="single" w:sz="4" w:space="0" w:color="auto"/>
            </w:tcBorders>
            <w:shd w:val="clear" w:color="000000" w:fill="DAEEF3"/>
            <w:noWrap/>
            <w:vAlign w:val="bottom"/>
            <w:hideMark/>
          </w:tcPr>
          <w:p w14:paraId="6CEC2EB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102,7</w:t>
            </w:r>
          </w:p>
        </w:tc>
        <w:tc>
          <w:tcPr>
            <w:tcW w:w="722" w:type="dxa"/>
            <w:tcBorders>
              <w:top w:val="nil"/>
              <w:left w:val="nil"/>
              <w:bottom w:val="single" w:sz="4" w:space="0" w:color="auto"/>
              <w:right w:val="single" w:sz="4" w:space="0" w:color="auto"/>
            </w:tcBorders>
            <w:shd w:val="clear" w:color="auto" w:fill="auto"/>
            <w:vAlign w:val="bottom"/>
            <w:hideMark/>
          </w:tcPr>
          <w:p w14:paraId="3BC9355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-3,3</w:t>
            </w:r>
          </w:p>
        </w:tc>
        <w:tc>
          <w:tcPr>
            <w:tcW w:w="717" w:type="dxa"/>
            <w:tcBorders>
              <w:top w:val="nil"/>
              <w:left w:val="nil"/>
              <w:bottom w:val="single" w:sz="4" w:space="0" w:color="auto"/>
              <w:right w:val="single" w:sz="4" w:space="0" w:color="auto"/>
            </w:tcBorders>
            <w:shd w:val="clear" w:color="000000" w:fill="DAEEF3"/>
            <w:vAlign w:val="bottom"/>
            <w:hideMark/>
          </w:tcPr>
          <w:p w14:paraId="3110250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-3,1</w:t>
            </w:r>
          </w:p>
        </w:tc>
        <w:tc>
          <w:tcPr>
            <w:tcW w:w="860" w:type="dxa"/>
            <w:tcBorders>
              <w:top w:val="nil"/>
              <w:left w:val="nil"/>
              <w:bottom w:val="single" w:sz="4" w:space="0" w:color="auto"/>
              <w:right w:val="single" w:sz="4" w:space="0" w:color="auto"/>
            </w:tcBorders>
            <w:shd w:val="clear" w:color="000000" w:fill="DAEEF3"/>
            <w:vAlign w:val="bottom"/>
            <w:hideMark/>
          </w:tcPr>
          <w:p w14:paraId="5369FA0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1,1</w:t>
            </w:r>
          </w:p>
        </w:tc>
      </w:tr>
      <w:tr w:rsidR="00703FF1" w:rsidRPr="00703FF1" w14:paraId="383EE52E" w14:textId="77777777" w:rsidTr="002A1800">
        <w:trPr>
          <w:trHeight w:val="242"/>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644F8372"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Appareils ménagers</w:t>
            </w:r>
          </w:p>
        </w:tc>
        <w:tc>
          <w:tcPr>
            <w:tcW w:w="753" w:type="dxa"/>
            <w:tcBorders>
              <w:top w:val="nil"/>
              <w:left w:val="nil"/>
              <w:bottom w:val="single" w:sz="4" w:space="0" w:color="auto"/>
              <w:right w:val="single" w:sz="4" w:space="0" w:color="auto"/>
            </w:tcBorders>
            <w:shd w:val="clear" w:color="000000" w:fill="DAEEF3"/>
            <w:vAlign w:val="bottom"/>
            <w:hideMark/>
          </w:tcPr>
          <w:p w14:paraId="5972A8B8"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11</w:t>
            </w:r>
          </w:p>
        </w:tc>
        <w:tc>
          <w:tcPr>
            <w:tcW w:w="919" w:type="dxa"/>
            <w:tcBorders>
              <w:top w:val="nil"/>
              <w:left w:val="nil"/>
              <w:bottom w:val="single" w:sz="4" w:space="0" w:color="auto"/>
              <w:right w:val="single" w:sz="4" w:space="0" w:color="auto"/>
            </w:tcBorders>
            <w:shd w:val="clear" w:color="auto" w:fill="auto"/>
            <w:noWrap/>
            <w:vAlign w:val="bottom"/>
            <w:hideMark/>
          </w:tcPr>
          <w:p w14:paraId="1EBF81C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100,2</w:t>
            </w:r>
          </w:p>
        </w:tc>
        <w:tc>
          <w:tcPr>
            <w:tcW w:w="834" w:type="dxa"/>
            <w:tcBorders>
              <w:top w:val="nil"/>
              <w:left w:val="nil"/>
              <w:bottom w:val="single" w:sz="4" w:space="0" w:color="auto"/>
              <w:right w:val="single" w:sz="4" w:space="0" w:color="auto"/>
            </w:tcBorders>
            <w:shd w:val="clear" w:color="auto" w:fill="auto"/>
            <w:noWrap/>
            <w:vAlign w:val="bottom"/>
            <w:hideMark/>
          </w:tcPr>
          <w:p w14:paraId="33E3389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100,6</w:t>
            </w:r>
          </w:p>
        </w:tc>
        <w:tc>
          <w:tcPr>
            <w:tcW w:w="872" w:type="dxa"/>
            <w:tcBorders>
              <w:top w:val="nil"/>
              <w:left w:val="nil"/>
              <w:bottom w:val="single" w:sz="4" w:space="0" w:color="auto"/>
              <w:right w:val="single" w:sz="4" w:space="0" w:color="auto"/>
            </w:tcBorders>
            <w:shd w:val="clear" w:color="auto" w:fill="auto"/>
            <w:noWrap/>
            <w:vAlign w:val="bottom"/>
            <w:hideMark/>
          </w:tcPr>
          <w:p w14:paraId="2EFFC02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100,8</w:t>
            </w:r>
          </w:p>
        </w:tc>
        <w:tc>
          <w:tcPr>
            <w:tcW w:w="857" w:type="dxa"/>
            <w:tcBorders>
              <w:top w:val="nil"/>
              <w:left w:val="nil"/>
              <w:bottom w:val="single" w:sz="4" w:space="0" w:color="auto"/>
              <w:right w:val="single" w:sz="4" w:space="0" w:color="auto"/>
            </w:tcBorders>
            <w:shd w:val="clear" w:color="auto" w:fill="auto"/>
            <w:noWrap/>
            <w:vAlign w:val="bottom"/>
            <w:hideMark/>
          </w:tcPr>
          <w:p w14:paraId="247B0E81"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100,3</w:t>
            </w:r>
          </w:p>
        </w:tc>
        <w:tc>
          <w:tcPr>
            <w:tcW w:w="919" w:type="dxa"/>
            <w:tcBorders>
              <w:top w:val="nil"/>
              <w:left w:val="nil"/>
              <w:bottom w:val="single" w:sz="4" w:space="0" w:color="auto"/>
              <w:right w:val="single" w:sz="4" w:space="0" w:color="auto"/>
            </w:tcBorders>
            <w:shd w:val="clear" w:color="000000" w:fill="DAEEF3"/>
            <w:noWrap/>
            <w:vAlign w:val="bottom"/>
            <w:hideMark/>
          </w:tcPr>
          <w:p w14:paraId="1FE8342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98,5</w:t>
            </w:r>
          </w:p>
        </w:tc>
        <w:tc>
          <w:tcPr>
            <w:tcW w:w="722" w:type="dxa"/>
            <w:tcBorders>
              <w:top w:val="nil"/>
              <w:left w:val="nil"/>
              <w:bottom w:val="single" w:sz="4" w:space="0" w:color="auto"/>
              <w:right w:val="single" w:sz="4" w:space="0" w:color="auto"/>
            </w:tcBorders>
            <w:shd w:val="clear" w:color="auto" w:fill="auto"/>
            <w:vAlign w:val="bottom"/>
            <w:hideMark/>
          </w:tcPr>
          <w:p w14:paraId="2A253BA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-1,8</w:t>
            </w:r>
          </w:p>
        </w:tc>
        <w:tc>
          <w:tcPr>
            <w:tcW w:w="717" w:type="dxa"/>
            <w:tcBorders>
              <w:top w:val="nil"/>
              <w:left w:val="nil"/>
              <w:bottom w:val="single" w:sz="4" w:space="0" w:color="auto"/>
              <w:right w:val="single" w:sz="4" w:space="0" w:color="auto"/>
            </w:tcBorders>
            <w:shd w:val="clear" w:color="000000" w:fill="DAEEF3"/>
            <w:vAlign w:val="bottom"/>
            <w:hideMark/>
          </w:tcPr>
          <w:p w14:paraId="716DF85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-2,1</w:t>
            </w:r>
          </w:p>
        </w:tc>
        <w:tc>
          <w:tcPr>
            <w:tcW w:w="860" w:type="dxa"/>
            <w:tcBorders>
              <w:top w:val="nil"/>
              <w:left w:val="nil"/>
              <w:bottom w:val="single" w:sz="4" w:space="0" w:color="auto"/>
              <w:right w:val="single" w:sz="4" w:space="0" w:color="auto"/>
            </w:tcBorders>
            <w:shd w:val="clear" w:color="000000" w:fill="DAEEF3"/>
            <w:vAlign w:val="bottom"/>
            <w:hideMark/>
          </w:tcPr>
          <w:p w14:paraId="22DDF64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-1,7</w:t>
            </w:r>
          </w:p>
        </w:tc>
      </w:tr>
      <w:tr w:rsidR="00703FF1" w:rsidRPr="00703FF1" w14:paraId="263C9E0E" w14:textId="77777777" w:rsidTr="002A1800">
        <w:trPr>
          <w:trHeight w:val="401"/>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5FEADD31"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Verrerie vaisselle et ustensiles de ménage</w:t>
            </w:r>
          </w:p>
        </w:tc>
        <w:tc>
          <w:tcPr>
            <w:tcW w:w="753" w:type="dxa"/>
            <w:tcBorders>
              <w:top w:val="nil"/>
              <w:left w:val="nil"/>
              <w:bottom w:val="single" w:sz="4" w:space="0" w:color="auto"/>
              <w:right w:val="single" w:sz="4" w:space="0" w:color="auto"/>
            </w:tcBorders>
            <w:shd w:val="clear" w:color="000000" w:fill="DAEEF3"/>
            <w:vAlign w:val="bottom"/>
            <w:hideMark/>
          </w:tcPr>
          <w:p w14:paraId="50348594"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28</w:t>
            </w:r>
          </w:p>
        </w:tc>
        <w:tc>
          <w:tcPr>
            <w:tcW w:w="919" w:type="dxa"/>
            <w:tcBorders>
              <w:top w:val="nil"/>
              <w:left w:val="nil"/>
              <w:bottom w:val="single" w:sz="4" w:space="0" w:color="auto"/>
              <w:right w:val="single" w:sz="4" w:space="0" w:color="auto"/>
            </w:tcBorders>
            <w:shd w:val="clear" w:color="auto" w:fill="auto"/>
            <w:noWrap/>
            <w:vAlign w:val="bottom"/>
            <w:hideMark/>
          </w:tcPr>
          <w:p w14:paraId="09F5645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99,6</w:t>
            </w:r>
          </w:p>
        </w:tc>
        <w:tc>
          <w:tcPr>
            <w:tcW w:w="834" w:type="dxa"/>
            <w:tcBorders>
              <w:top w:val="nil"/>
              <w:left w:val="nil"/>
              <w:bottom w:val="single" w:sz="4" w:space="0" w:color="auto"/>
              <w:right w:val="single" w:sz="4" w:space="0" w:color="auto"/>
            </w:tcBorders>
            <w:shd w:val="clear" w:color="auto" w:fill="auto"/>
            <w:noWrap/>
            <w:vAlign w:val="bottom"/>
            <w:hideMark/>
          </w:tcPr>
          <w:p w14:paraId="26184FA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104,8</w:t>
            </w:r>
          </w:p>
        </w:tc>
        <w:tc>
          <w:tcPr>
            <w:tcW w:w="872" w:type="dxa"/>
            <w:tcBorders>
              <w:top w:val="nil"/>
              <w:left w:val="nil"/>
              <w:bottom w:val="single" w:sz="4" w:space="0" w:color="auto"/>
              <w:right w:val="single" w:sz="4" w:space="0" w:color="auto"/>
            </w:tcBorders>
            <w:shd w:val="clear" w:color="auto" w:fill="auto"/>
            <w:noWrap/>
            <w:vAlign w:val="bottom"/>
            <w:hideMark/>
          </w:tcPr>
          <w:p w14:paraId="0DB57E6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104,7</w:t>
            </w:r>
          </w:p>
        </w:tc>
        <w:tc>
          <w:tcPr>
            <w:tcW w:w="857" w:type="dxa"/>
            <w:tcBorders>
              <w:top w:val="nil"/>
              <w:left w:val="nil"/>
              <w:bottom w:val="single" w:sz="4" w:space="0" w:color="auto"/>
              <w:right w:val="single" w:sz="4" w:space="0" w:color="auto"/>
            </w:tcBorders>
            <w:shd w:val="clear" w:color="auto" w:fill="auto"/>
            <w:noWrap/>
            <w:vAlign w:val="bottom"/>
            <w:hideMark/>
          </w:tcPr>
          <w:p w14:paraId="06BF3E7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104,9</w:t>
            </w:r>
          </w:p>
        </w:tc>
        <w:tc>
          <w:tcPr>
            <w:tcW w:w="919" w:type="dxa"/>
            <w:tcBorders>
              <w:top w:val="nil"/>
              <w:left w:val="nil"/>
              <w:bottom w:val="single" w:sz="4" w:space="0" w:color="auto"/>
              <w:right w:val="single" w:sz="4" w:space="0" w:color="auto"/>
            </w:tcBorders>
            <w:shd w:val="clear" w:color="000000" w:fill="DAEEF3"/>
            <w:noWrap/>
            <w:vAlign w:val="bottom"/>
            <w:hideMark/>
          </w:tcPr>
          <w:p w14:paraId="71CC172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105,6</w:t>
            </w:r>
          </w:p>
        </w:tc>
        <w:tc>
          <w:tcPr>
            <w:tcW w:w="722" w:type="dxa"/>
            <w:tcBorders>
              <w:top w:val="nil"/>
              <w:left w:val="nil"/>
              <w:bottom w:val="single" w:sz="4" w:space="0" w:color="auto"/>
              <w:right w:val="single" w:sz="4" w:space="0" w:color="auto"/>
            </w:tcBorders>
            <w:shd w:val="clear" w:color="auto" w:fill="auto"/>
            <w:vAlign w:val="bottom"/>
            <w:hideMark/>
          </w:tcPr>
          <w:p w14:paraId="3DA1D8D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0,6</w:t>
            </w:r>
          </w:p>
        </w:tc>
        <w:tc>
          <w:tcPr>
            <w:tcW w:w="717" w:type="dxa"/>
            <w:tcBorders>
              <w:top w:val="nil"/>
              <w:left w:val="nil"/>
              <w:bottom w:val="single" w:sz="4" w:space="0" w:color="auto"/>
              <w:right w:val="single" w:sz="4" w:space="0" w:color="auto"/>
            </w:tcBorders>
            <w:shd w:val="clear" w:color="000000" w:fill="DAEEF3"/>
            <w:vAlign w:val="bottom"/>
            <w:hideMark/>
          </w:tcPr>
          <w:p w14:paraId="050777B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0,7</w:t>
            </w:r>
          </w:p>
        </w:tc>
        <w:tc>
          <w:tcPr>
            <w:tcW w:w="860" w:type="dxa"/>
            <w:tcBorders>
              <w:top w:val="nil"/>
              <w:left w:val="nil"/>
              <w:bottom w:val="single" w:sz="4" w:space="0" w:color="auto"/>
              <w:right w:val="single" w:sz="4" w:space="0" w:color="auto"/>
            </w:tcBorders>
            <w:shd w:val="clear" w:color="000000" w:fill="DAEEF3"/>
            <w:vAlign w:val="bottom"/>
            <w:hideMark/>
          </w:tcPr>
          <w:p w14:paraId="0A8833E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6,1</w:t>
            </w:r>
          </w:p>
        </w:tc>
      </w:tr>
      <w:tr w:rsidR="00703FF1" w:rsidRPr="00703FF1" w14:paraId="4877BBFA" w14:textId="77777777" w:rsidTr="002A1800">
        <w:trPr>
          <w:trHeight w:val="401"/>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7E885733"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Outils et équipement pour la maison et le jardin</w:t>
            </w:r>
          </w:p>
        </w:tc>
        <w:tc>
          <w:tcPr>
            <w:tcW w:w="753" w:type="dxa"/>
            <w:tcBorders>
              <w:top w:val="nil"/>
              <w:left w:val="nil"/>
              <w:bottom w:val="single" w:sz="4" w:space="0" w:color="auto"/>
              <w:right w:val="single" w:sz="4" w:space="0" w:color="auto"/>
            </w:tcBorders>
            <w:shd w:val="clear" w:color="000000" w:fill="DAEEF3"/>
            <w:vAlign w:val="bottom"/>
            <w:hideMark/>
          </w:tcPr>
          <w:p w14:paraId="4F8630BE"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35</w:t>
            </w:r>
          </w:p>
        </w:tc>
        <w:tc>
          <w:tcPr>
            <w:tcW w:w="919" w:type="dxa"/>
            <w:tcBorders>
              <w:top w:val="nil"/>
              <w:left w:val="nil"/>
              <w:bottom w:val="single" w:sz="4" w:space="0" w:color="auto"/>
              <w:right w:val="single" w:sz="4" w:space="0" w:color="auto"/>
            </w:tcBorders>
            <w:shd w:val="clear" w:color="auto" w:fill="auto"/>
            <w:noWrap/>
            <w:vAlign w:val="bottom"/>
            <w:hideMark/>
          </w:tcPr>
          <w:p w14:paraId="6A08D48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99,7</w:t>
            </w:r>
          </w:p>
        </w:tc>
        <w:tc>
          <w:tcPr>
            <w:tcW w:w="834" w:type="dxa"/>
            <w:tcBorders>
              <w:top w:val="nil"/>
              <w:left w:val="nil"/>
              <w:bottom w:val="single" w:sz="4" w:space="0" w:color="auto"/>
              <w:right w:val="single" w:sz="4" w:space="0" w:color="auto"/>
            </w:tcBorders>
            <w:shd w:val="clear" w:color="auto" w:fill="auto"/>
            <w:noWrap/>
            <w:vAlign w:val="bottom"/>
            <w:hideMark/>
          </w:tcPr>
          <w:p w14:paraId="6FCECB6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96,8</w:t>
            </w:r>
          </w:p>
        </w:tc>
        <w:tc>
          <w:tcPr>
            <w:tcW w:w="872" w:type="dxa"/>
            <w:tcBorders>
              <w:top w:val="nil"/>
              <w:left w:val="nil"/>
              <w:bottom w:val="single" w:sz="4" w:space="0" w:color="auto"/>
              <w:right w:val="single" w:sz="4" w:space="0" w:color="auto"/>
            </w:tcBorders>
            <w:shd w:val="clear" w:color="auto" w:fill="auto"/>
            <w:noWrap/>
            <w:vAlign w:val="bottom"/>
            <w:hideMark/>
          </w:tcPr>
          <w:p w14:paraId="6B5F539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96,8</w:t>
            </w:r>
          </w:p>
        </w:tc>
        <w:tc>
          <w:tcPr>
            <w:tcW w:w="857" w:type="dxa"/>
            <w:tcBorders>
              <w:top w:val="nil"/>
              <w:left w:val="nil"/>
              <w:bottom w:val="single" w:sz="4" w:space="0" w:color="auto"/>
              <w:right w:val="single" w:sz="4" w:space="0" w:color="auto"/>
            </w:tcBorders>
            <w:shd w:val="clear" w:color="auto" w:fill="auto"/>
            <w:noWrap/>
            <w:vAlign w:val="bottom"/>
            <w:hideMark/>
          </w:tcPr>
          <w:p w14:paraId="4316A1D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96,9</w:t>
            </w:r>
          </w:p>
        </w:tc>
        <w:tc>
          <w:tcPr>
            <w:tcW w:w="919" w:type="dxa"/>
            <w:tcBorders>
              <w:top w:val="nil"/>
              <w:left w:val="nil"/>
              <w:bottom w:val="single" w:sz="4" w:space="0" w:color="auto"/>
              <w:right w:val="single" w:sz="4" w:space="0" w:color="auto"/>
            </w:tcBorders>
            <w:shd w:val="clear" w:color="000000" w:fill="DAEEF3"/>
            <w:noWrap/>
            <w:vAlign w:val="bottom"/>
            <w:hideMark/>
          </w:tcPr>
          <w:p w14:paraId="564BBB2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100,7</w:t>
            </w:r>
          </w:p>
        </w:tc>
        <w:tc>
          <w:tcPr>
            <w:tcW w:w="722" w:type="dxa"/>
            <w:tcBorders>
              <w:top w:val="nil"/>
              <w:left w:val="nil"/>
              <w:bottom w:val="single" w:sz="4" w:space="0" w:color="auto"/>
              <w:right w:val="single" w:sz="4" w:space="0" w:color="auto"/>
            </w:tcBorders>
            <w:shd w:val="clear" w:color="auto" w:fill="auto"/>
            <w:vAlign w:val="bottom"/>
            <w:hideMark/>
          </w:tcPr>
          <w:p w14:paraId="32579F4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3,9</w:t>
            </w:r>
          </w:p>
        </w:tc>
        <w:tc>
          <w:tcPr>
            <w:tcW w:w="717" w:type="dxa"/>
            <w:tcBorders>
              <w:top w:val="nil"/>
              <w:left w:val="nil"/>
              <w:bottom w:val="single" w:sz="4" w:space="0" w:color="auto"/>
              <w:right w:val="single" w:sz="4" w:space="0" w:color="auto"/>
            </w:tcBorders>
            <w:shd w:val="clear" w:color="000000" w:fill="DAEEF3"/>
            <w:vAlign w:val="bottom"/>
            <w:hideMark/>
          </w:tcPr>
          <w:p w14:paraId="66867E5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4,0</w:t>
            </w:r>
          </w:p>
        </w:tc>
        <w:tc>
          <w:tcPr>
            <w:tcW w:w="860" w:type="dxa"/>
            <w:tcBorders>
              <w:top w:val="nil"/>
              <w:left w:val="nil"/>
              <w:bottom w:val="single" w:sz="4" w:space="0" w:color="auto"/>
              <w:right w:val="single" w:sz="4" w:space="0" w:color="auto"/>
            </w:tcBorders>
            <w:shd w:val="clear" w:color="000000" w:fill="DAEEF3"/>
            <w:vAlign w:val="bottom"/>
            <w:hideMark/>
          </w:tcPr>
          <w:p w14:paraId="50AAEDF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w:t>
            </w:r>
          </w:p>
        </w:tc>
      </w:tr>
      <w:tr w:rsidR="00703FF1" w:rsidRPr="00703FF1" w14:paraId="4C7C0681" w14:textId="77777777" w:rsidTr="002A1800">
        <w:trPr>
          <w:trHeight w:val="401"/>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347335D8"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Biens et services pour l'entretien courant du ménage</w:t>
            </w:r>
          </w:p>
        </w:tc>
        <w:tc>
          <w:tcPr>
            <w:tcW w:w="753" w:type="dxa"/>
            <w:tcBorders>
              <w:top w:val="nil"/>
              <w:left w:val="nil"/>
              <w:bottom w:val="single" w:sz="4" w:space="0" w:color="auto"/>
              <w:right w:val="single" w:sz="4" w:space="0" w:color="auto"/>
            </w:tcBorders>
            <w:shd w:val="clear" w:color="000000" w:fill="DAEEF3"/>
            <w:vAlign w:val="bottom"/>
            <w:hideMark/>
          </w:tcPr>
          <w:p w14:paraId="42E57902"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125</w:t>
            </w:r>
          </w:p>
        </w:tc>
        <w:tc>
          <w:tcPr>
            <w:tcW w:w="919" w:type="dxa"/>
            <w:tcBorders>
              <w:top w:val="nil"/>
              <w:left w:val="nil"/>
              <w:bottom w:val="single" w:sz="4" w:space="0" w:color="auto"/>
              <w:right w:val="single" w:sz="4" w:space="0" w:color="auto"/>
            </w:tcBorders>
            <w:shd w:val="clear" w:color="auto" w:fill="auto"/>
            <w:noWrap/>
            <w:vAlign w:val="bottom"/>
            <w:hideMark/>
          </w:tcPr>
          <w:p w14:paraId="78601DE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99,0</w:t>
            </w:r>
          </w:p>
        </w:tc>
        <w:tc>
          <w:tcPr>
            <w:tcW w:w="834" w:type="dxa"/>
            <w:tcBorders>
              <w:top w:val="nil"/>
              <w:left w:val="nil"/>
              <w:bottom w:val="single" w:sz="4" w:space="0" w:color="auto"/>
              <w:right w:val="single" w:sz="4" w:space="0" w:color="auto"/>
            </w:tcBorders>
            <w:shd w:val="clear" w:color="auto" w:fill="auto"/>
            <w:noWrap/>
            <w:vAlign w:val="bottom"/>
            <w:hideMark/>
          </w:tcPr>
          <w:p w14:paraId="1A67775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101,5</w:t>
            </w:r>
          </w:p>
        </w:tc>
        <w:tc>
          <w:tcPr>
            <w:tcW w:w="872" w:type="dxa"/>
            <w:tcBorders>
              <w:top w:val="nil"/>
              <w:left w:val="nil"/>
              <w:bottom w:val="single" w:sz="4" w:space="0" w:color="auto"/>
              <w:right w:val="single" w:sz="4" w:space="0" w:color="auto"/>
            </w:tcBorders>
            <w:shd w:val="clear" w:color="auto" w:fill="auto"/>
            <w:noWrap/>
            <w:vAlign w:val="bottom"/>
            <w:hideMark/>
          </w:tcPr>
          <w:p w14:paraId="0E5A116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101,3</w:t>
            </w:r>
          </w:p>
        </w:tc>
        <w:tc>
          <w:tcPr>
            <w:tcW w:w="857" w:type="dxa"/>
            <w:tcBorders>
              <w:top w:val="nil"/>
              <w:left w:val="nil"/>
              <w:bottom w:val="single" w:sz="4" w:space="0" w:color="auto"/>
              <w:right w:val="single" w:sz="4" w:space="0" w:color="auto"/>
            </w:tcBorders>
            <w:shd w:val="clear" w:color="auto" w:fill="auto"/>
            <w:noWrap/>
            <w:vAlign w:val="bottom"/>
            <w:hideMark/>
          </w:tcPr>
          <w:p w14:paraId="305AA39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101,3</w:t>
            </w:r>
          </w:p>
        </w:tc>
        <w:tc>
          <w:tcPr>
            <w:tcW w:w="919" w:type="dxa"/>
            <w:tcBorders>
              <w:top w:val="nil"/>
              <w:left w:val="nil"/>
              <w:bottom w:val="single" w:sz="4" w:space="0" w:color="auto"/>
              <w:right w:val="single" w:sz="4" w:space="0" w:color="auto"/>
            </w:tcBorders>
            <w:shd w:val="clear" w:color="000000" w:fill="DAEEF3"/>
            <w:noWrap/>
            <w:vAlign w:val="bottom"/>
            <w:hideMark/>
          </w:tcPr>
          <w:p w14:paraId="2042A56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99,5</w:t>
            </w:r>
          </w:p>
        </w:tc>
        <w:tc>
          <w:tcPr>
            <w:tcW w:w="722" w:type="dxa"/>
            <w:tcBorders>
              <w:top w:val="nil"/>
              <w:left w:val="nil"/>
              <w:bottom w:val="single" w:sz="4" w:space="0" w:color="auto"/>
              <w:right w:val="single" w:sz="4" w:space="0" w:color="auto"/>
            </w:tcBorders>
            <w:shd w:val="clear" w:color="auto" w:fill="auto"/>
            <w:vAlign w:val="bottom"/>
            <w:hideMark/>
          </w:tcPr>
          <w:p w14:paraId="37D0608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-1,7</w:t>
            </w:r>
          </w:p>
        </w:tc>
        <w:tc>
          <w:tcPr>
            <w:tcW w:w="717" w:type="dxa"/>
            <w:tcBorders>
              <w:top w:val="nil"/>
              <w:left w:val="nil"/>
              <w:bottom w:val="single" w:sz="4" w:space="0" w:color="auto"/>
              <w:right w:val="single" w:sz="4" w:space="0" w:color="auto"/>
            </w:tcBorders>
            <w:shd w:val="clear" w:color="000000" w:fill="DAEEF3"/>
            <w:vAlign w:val="bottom"/>
            <w:hideMark/>
          </w:tcPr>
          <w:p w14:paraId="5014A59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-1,9</w:t>
            </w:r>
          </w:p>
        </w:tc>
        <w:tc>
          <w:tcPr>
            <w:tcW w:w="860" w:type="dxa"/>
            <w:tcBorders>
              <w:top w:val="nil"/>
              <w:left w:val="nil"/>
              <w:bottom w:val="single" w:sz="4" w:space="0" w:color="auto"/>
              <w:right w:val="single" w:sz="4" w:space="0" w:color="auto"/>
            </w:tcBorders>
            <w:shd w:val="clear" w:color="000000" w:fill="DAEEF3"/>
            <w:vAlign w:val="bottom"/>
            <w:hideMark/>
          </w:tcPr>
          <w:p w14:paraId="432062D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0,6</w:t>
            </w:r>
          </w:p>
        </w:tc>
      </w:tr>
      <w:tr w:rsidR="00703FF1" w:rsidRPr="00703FF1" w14:paraId="750890B0" w14:textId="77777777" w:rsidTr="002A1800">
        <w:trPr>
          <w:trHeight w:val="242"/>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4D125223"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Médicaments et produits de santé</w:t>
            </w:r>
          </w:p>
        </w:tc>
        <w:tc>
          <w:tcPr>
            <w:tcW w:w="753" w:type="dxa"/>
            <w:tcBorders>
              <w:top w:val="nil"/>
              <w:left w:val="nil"/>
              <w:bottom w:val="single" w:sz="4" w:space="0" w:color="auto"/>
              <w:right w:val="single" w:sz="4" w:space="0" w:color="auto"/>
            </w:tcBorders>
            <w:shd w:val="clear" w:color="000000" w:fill="DAEEF3"/>
            <w:vAlign w:val="bottom"/>
            <w:hideMark/>
          </w:tcPr>
          <w:p w14:paraId="52E5E94C"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414</w:t>
            </w:r>
          </w:p>
        </w:tc>
        <w:tc>
          <w:tcPr>
            <w:tcW w:w="919" w:type="dxa"/>
            <w:tcBorders>
              <w:top w:val="nil"/>
              <w:left w:val="nil"/>
              <w:bottom w:val="single" w:sz="4" w:space="0" w:color="auto"/>
              <w:right w:val="single" w:sz="4" w:space="0" w:color="auto"/>
            </w:tcBorders>
            <w:shd w:val="clear" w:color="auto" w:fill="auto"/>
            <w:noWrap/>
            <w:vAlign w:val="bottom"/>
            <w:hideMark/>
          </w:tcPr>
          <w:p w14:paraId="5933E79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100,0</w:t>
            </w:r>
          </w:p>
        </w:tc>
        <w:tc>
          <w:tcPr>
            <w:tcW w:w="834" w:type="dxa"/>
            <w:tcBorders>
              <w:top w:val="nil"/>
              <w:left w:val="nil"/>
              <w:bottom w:val="single" w:sz="4" w:space="0" w:color="auto"/>
              <w:right w:val="single" w:sz="4" w:space="0" w:color="auto"/>
            </w:tcBorders>
            <w:shd w:val="clear" w:color="auto" w:fill="auto"/>
            <w:noWrap/>
            <w:vAlign w:val="bottom"/>
            <w:hideMark/>
          </w:tcPr>
          <w:p w14:paraId="37497E8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99,6</w:t>
            </w:r>
          </w:p>
        </w:tc>
        <w:tc>
          <w:tcPr>
            <w:tcW w:w="872" w:type="dxa"/>
            <w:tcBorders>
              <w:top w:val="nil"/>
              <w:left w:val="nil"/>
              <w:bottom w:val="single" w:sz="4" w:space="0" w:color="auto"/>
              <w:right w:val="single" w:sz="4" w:space="0" w:color="auto"/>
            </w:tcBorders>
            <w:shd w:val="clear" w:color="auto" w:fill="auto"/>
            <w:noWrap/>
            <w:vAlign w:val="bottom"/>
            <w:hideMark/>
          </w:tcPr>
          <w:p w14:paraId="1987CAA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99,6</w:t>
            </w:r>
          </w:p>
        </w:tc>
        <w:tc>
          <w:tcPr>
            <w:tcW w:w="857" w:type="dxa"/>
            <w:tcBorders>
              <w:top w:val="nil"/>
              <w:left w:val="nil"/>
              <w:bottom w:val="single" w:sz="4" w:space="0" w:color="auto"/>
              <w:right w:val="single" w:sz="4" w:space="0" w:color="auto"/>
            </w:tcBorders>
            <w:shd w:val="clear" w:color="auto" w:fill="auto"/>
            <w:noWrap/>
            <w:vAlign w:val="bottom"/>
            <w:hideMark/>
          </w:tcPr>
          <w:p w14:paraId="09751DD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99,6</w:t>
            </w:r>
          </w:p>
        </w:tc>
        <w:tc>
          <w:tcPr>
            <w:tcW w:w="919" w:type="dxa"/>
            <w:tcBorders>
              <w:top w:val="nil"/>
              <w:left w:val="nil"/>
              <w:bottom w:val="single" w:sz="4" w:space="0" w:color="auto"/>
              <w:right w:val="single" w:sz="4" w:space="0" w:color="auto"/>
            </w:tcBorders>
            <w:shd w:val="clear" w:color="000000" w:fill="DAEEF3"/>
            <w:noWrap/>
            <w:vAlign w:val="bottom"/>
            <w:hideMark/>
          </w:tcPr>
          <w:p w14:paraId="6D06800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102,1</w:t>
            </w:r>
          </w:p>
        </w:tc>
        <w:tc>
          <w:tcPr>
            <w:tcW w:w="722" w:type="dxa"/>
            <w:tcBorders>
              <w:top w:val="nil"/>
              <w:left w:val="nil"/>
              <w:bottom w:val="single" w:sz="4" w:space="0" w:color="auto"/>
              <w:right w:val="single" w:sz="4" w:space="0" w:color="auto"/>
            </w:tcBorders>
            <w:shd w:val="clear" w:color="auto" w:fill="auto"/>
            <w:vAlign w:val="bottom"/>
            <w:hideMark/>
          </w:tcPr>
          <w:p w14:paraId="2D6B160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2,5</w:t>
            </w:r>
          </w:p>
        </w:tc>
        <w:tc>
          <w:tcPr>
            <w:tcW w:w="717" w:type="dxa"/>
            <w:tcBorders>
              <w:top w:val="nil"/>
              <w:left w:val="nil"/>
              <w:bottom w:val="single" w:sz="4" w:space="0" w:color="auto"/>
              <w:right w:val="single" w:sz="4" w:space="0" w:color="auto"/>
            </w:tcBorders>
            <w:shd w:val="clear" w:color="000000" w:fill="DAEEF3"/>
            <w:vAlign w:val="bottom"/>
            <w:hideMark/>
          </w:tcPr>
          <w:p w14:paraId="0038603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2,5</w:t>
            </w:r>
          </w:p>
        </w:tc>
        <w:tc>
          <w:tcPr>
            <w:tcW w:w="860" w:type="dxa"/>
            <w:tcBorders>
              <w:top w:val="nil"/>
              <w:left w:val="nil"/>
              <w:bottom w:val="single" w:sz="4" w:space="0" w:color="auto"/>
              <w:right w:val="single" w:sz="4" w:space="0" w:color="auto"/>
            </w:tcBorders>
            <w:shd w:val="clear" w:color="000000" w:fill="DAEEF3"/>
            <w:vAlign w:val="bottom"/>
            <w:hideMark/>
          </w:tcPr>
          <w:p w14:paraId="0DCFB96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2,1</w:t>
            </w:r>
          </w:p>
        </w:tc>
      </w:tr>
      <w:tr w:rsidR="00703FF1" w:rsidRPr="00703FF1" w14:paraId="16F384A5" w14:textId="77777777" w:rsidTr="002A1800">
        <w:trPr>
          <w:trHeight w:val="242"/>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64A3AA33"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Services de soins externes</w:t>
            </w:r>
          </w:p>
        </w:tc>
        <w:tc>
          <w:tcPr>
            <w:tcW w:w="753" w:type="dxa"/>
            <w:tcBorders>
              <w:top w:val="nil"/>
              <w:left w:val="nil"/>
              <w:bottom w:val="single" w:sz="4" w:space="0" w:color="auto"/>
              <w:right w:val="single" w:sz="4" w:space="0" w:color="auto"/>
            </w:tcBorders>
            <w:shd w:val="clear" w:color="000000" w:fill="DAEEF3"/>
            <w:vAlign w:val="bottom"/>
            <w:hideMark/>
          </w:tcPr>
          <w:p w14:paraId="75C55917"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63</w:t>
            </w:r>
          </w:p>
        </w:tc>
        <w:tc>
          <w:tcPr>
            <w:tcW w:w="919" w:type="dxa"/>
            <w:tcBorders>
              <w:top w:val="nil"/>
              <w:left w:val="nil"/>
              <w:bottom w:val="single" w:sz="4" w:space="0" w:color="auto"/>
              <w:right w:val="single" w:sz="4" w:space="0" w:color="auto"/>
            </w:tcBorders>
            <w:shd w:val="clear" w:color="auto" w:fill="auto"/>
            <w:noWrap/>
            <w:vAlign w:val="bottom"/>
            <w:hideMark/>
          </w:tcPr>
          <w:p w14:paraId="2EF7BD2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834" w:type="dxa"/>
            <w:tcBorders>
              <w:top w:val="nil"/>
              <w:left w:val="nil"/>
              <w:bottom w:val="single" w:sz="4" w:space="0" w:color="auto"/>
              <w:right w:val="single" w:sz="4" w:space="0" w:color="auto"/>
            </w:tcBorders>
            <w:shd w:val="clear" w:color="auto" w:fill="auto"/>
            <w:noWrap/>
            <w:vAlign w:val="bottom"/>
            <w:hideMark/>
          </w:tcPr>
          <w:p w14:paraId="711FFC9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872" w:type="dxa"/>
            <w:tcBorders>
              <w:top w:val="nil"/>
              <w:left w:val="nil"/>
              <w:bottom w:val="single" w:sz="4" w:space="0" w:color="auto"/>
              <w:right w:val="single" w:sz="4" w:space="0" w:color="auto"/>
            </w:tcBorders>
            <w:shd w:val="clear" w:color="auto" w:fill="auto"/>
            <w:noWrap/>
            <w:vAlign w:val="bottom"/>
            <w:hideMark/>
          </w:tcPr>
          <w:p w14:paraId="732A505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857" w:type="dxa"/>
            <w:tcBorders>
              <w:top w:val="nil"/>
              <w:left w:val="nil"/>
              <w:bottom w:val="single" w:sz="4" w:space="0" w:color="auto"/>
              <w:right w:val="single" w:sz="4" w:space="0" w:color="auto"/>
            </w:tcBorders>
            <w:shd w:val="clear" w:color="auto" w:fill="auto"/>
            <w:noWrap/>
            <w:vAlign w:val="bottom"/>
            <w:hideMark/>
          </w:tcPr>
          <w:p w14:paraId="39594D5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919" w:type="dxa"/>
            <w:tcBorders>
              <w:top w:val="nil"/>
              <w:left w:val="nil"/>
              <w:bottom w:val="single" w:sz="4" w:space="0" w:color="auto"/>
              <w:right w:val="single" w:sz="4" w:space="0" w:color="auto"/>
            </w:tcBorders>
            <w:shd w:val="clear" w:color="000000" w:fill="DAEEF3"/>
            <w:noWrap/>
            <w:vAlign w:val="bottom"/>
            <w:hideMark/>
          </w:tcPr>
          <w:p w14:paraId="31F992F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99,9</w:t>
            </w:r>
          </w:p>
        </w:tc>
        <w:tc>
          <w:tcPr>
            <w:tcW w:w="722" w:type="dxa"/>
            <w:tcBorders>
              <w:top w:val="nil"/>
              <w:left w:val="nil"/>
              <w:bottom w:val="single" w:sz="4" w:space="0" w:color="auto"/>
              <w:right w:val="single" w:sz="4" w:space="0" w:color="auto"/>
            </w:tcBorders>
            <w:shd w:val="clear" w:color="auto" w:fill="auto"/>
            <w:vAlign w:val="bottom"/>
            <w:hideMark/>
          </w:tcPr>
          <w:p w14:paraId="4E88180C" w14:textId="77777777" w:rsidR="00703FF1" w:rsidRPr="00703FF1" w:rsidRDefault="00703FF1" w:rsidP="007639E7">
            <w:pPr>
              <w:jc w:val="right"/>
              <w:rPr>
                <w:rFonts w:ascii="Bookman Old Style" w:hAnsi="Bookman Old Style"/>
                <w:sz w:val="16"/>
                <w:szCs w:val="16"/>
                <w:lang w:val="fr-FR"/>
              </w:rPr>
            </w:pPr>
          </w:p>
        </w:tc>
        <w:tc>
          <w:tcPr>
            <w:tcW w:w="717" w:type="dxa"/>
            <w:tcBorders>
              <w:top w:val="nil"/>
              <w:left w:val="nil"/>
              <w:bottom w:val="single" w:sz="4" w:space="0" w:color="auto"/>
              <w:right w:val="single" w:sz="4" w:space="0" w:color="auto"/>
            </w:tcBorders>
            <w:shd w:val="clear" w:color="000000" w:fill="DAEEF3"/>
            <w:vAlign w:val="bottom"/>
            <w:hideMark/>
          </w:tcPr>
          <w:p w14:paraId="560F6A09" w14:textId="77777777" w:rsidR="00703FF1" w:rsidRPr="00703FF1" w:rsidRDefault="00703FF1" w:rsidP="007639E7">
            <w:pPr>
              <w:jc w:val="right"/>
              <w:rPr>
                <w:rFonts w:ascii="Bookman Old Style" w:hAnsi="Bookman Old Style"/>
                <w:sz w:val="16"/>
                <w:szCs w:val="16"/>
                <w:lang w:val="fr-FR"/>
              </w:rPr>
            </w:pPr>
          </w:p>
        </w:tc>
        <w:tc>
          <w:tcPr>
            <w:tcW w:w="860" w:type="dxa"/>
            <w:tcBorders>
              <w:top w:val="nil"/>
              <w:left w:val="nil"/>
              <w:bottom w:val="single" w:sz="4" w:space="0" w:color="auto"/>
              <w:right w:val="single" w:sz="4" w:space="0" w:color="auto"/>
            </w:tcBorders>
            <w:shd w:val="clear" w:color="000000" w:fill="DAEEF3"/>
            <w:vAlign w:val="bottom"/>
            <w:hideMark/>
          </w:tcPr>
          <w:p w14:paraId="2863C7C4" w14:textId="77777777" w:rsidR="00703FF1" w:rsidRPr="00703FF1" w:rsidRDefault="00703FF1" w:rsidP="007639E7">
            <w:pPr>
              <w:jc w:val="right"/>
              <w:rPr>
                <w:rFonts w:ascii="Bookman Old Style" w:hAnsi="Bookman Old Style"/>
                <w:sz w:val="16"/>
                <w:szCs w:val="16"/>
                <w:lang w:val="fr-FR"/>
              </w:rPr>
            </w:pPr>
          </w:p>
        </w:tc>
      </w:tr>
      <w:tr w:rsidR="00703FF1" w:rsidRPr="00703FF1" w14:paraId="30730EBA" w14:textId="77777777" w:rsidTr="002A1800">
        <w:trPr>
          <w:trHeight w:val="242"/>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17346AA3"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Services de soins hospitaliers</w:t>
            </w:r>
          </w:p>
        </w:tc>
        <w:tc>
          <w:tcPr>
            <w:tcW w:w="753" w:type="dxa"/>
            <w:tcBorders>
              <w:top w:val="nil"/>
              <w:left w:val="nil"/>
              <w:bottom w:val="single" w:sz="4" w:space="0" w:color="auto"/>
              <w:right w:val="single" w:sz="4" w:space="0" w:color="auto"/>
            </w:tcBorders>
            <w:shd w:val="clear" w:color="000000" w:fill="DAEEF3"/>
            <w:vAlign w:val="bottom"/>
            <w:hideMark/>
          </w:tcPr>
          <w:p w14:paraId="50EBA7A3"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111</w:t>
            </w:r>
          </w:p>
        </w:tc>
        <w:tc>
          <w:tcPr>
            <w:tcW w:w="919" w:type="dxa"/>
            <w:tcBorders>
              <w:top w:val="nil"/>
              <w:left w:val="nil"/>
              <w:bottom w:val="single" w:sz="4" w:space="0" w:color="auto"/>
              <w:right w:val="single" w:sz="4" w:space="0" w:color="auto"/>
            </w:tcBorders>
            <w:shd w:val="clear" w:color="auto" w:fill="auto"/>
            <w:noWrap/>
            <w:vAlign w:val="bottom"/>
            <w:hideMark/>
          </w:tcPr>
          <w:p w14:paraId="7B8AE96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100,0</w:t>
            </w:r>
          </w:p>
        </w:tc>
        <w:tc>
          <w:tcPr>
            <w:tcW w:w="834" w:type="dxa"/>
            <w:tcBorders>
              <w:top w:val="nil"/>
              <w:left w:val="nil"/>
              <w:bottom w:val="single" w:sz="4" w:space="0" w:color="auto"/>
              <w:right w:val="single" w:sz="4" w:space="0" w:color="auto"/>
            </w:tcBorders>
            <w:shd w:val="clear" w:color="auto" w:fill="auto"/>
            <w:noWrap/>
            <w:vAlign w:val="bottom"/>
            <w:hideMark/>
          </w:tcPr>
          <w:p w14:paraId="1B2A43A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104,7</w:t>
            </w:r>
          </w:p>
        </w:tc>
        <w:tc>
          <w:tcPr>
            <w:tcW w:w="872" w:type="dxa"/>
            <w:tcBorders>
              <w:top w:val="nil"/>
              <w:left w:val="nil"/>
              <w:bottom w:val="single" w:sz="4" w:space="0" w:color="auto"/>
              <w:right w:val="single" w:sz="4" w:space="0" w:color="auto"/>
            </w:tcBorders>
            <w:shd w:val="clear" w:color="auto" w:fill="auto"/>
            <w:noWrap/>
            <w:vAlign w:val="bottom"/>
            <w:hideMark/>
          </w:tcPr>
          <w:p w14:paraId="3F715E8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104,7</w:t>
            </w:r>
          </w:p>
        </w:tc>
        <w:tc>
          <w:tcPr>
            <w:tcW w:w="857" w:type="dxa"/>
            <w:tcBorders>
              <w:top w:val="nil"/>
              <w:left w:val="nil"/>
              <w:bottom w:val="single" w:sz="4" w:space="0" w:color="auto"/>
              <w:right w:val="single" w:sz="4" w:space="0" w:color="auto"/>
            </w:tcBorders>
            <w:shd w:val="clear" w:color="auto" w:fill="auto"/>
            <w:noWrap/>
            <w:vAlign w:val="bottom"/>
            <w:hideMark/>
          </w:tcPr>
          <w:p w14:paraId="7B43BE6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104,7</w:t>
            </w:r>
          </w:p>
        </w:tc>
        <w:tc>
          <w:tcPr>
            <w:tcW w:w="919" w:type="dxa"/>
            <w:tcBorders>
              <w:top w:val="nil"/>
              <w:left w:val="nil"/>
              <w:bottom w:val="single" w:sz="4" w:space="0" w:color="auto"/>
              <w:right w:val="single" w:sz="4" w:space="0" w:color="auto"/>
            </w:tcBorders>
            <w:shd w:val="clear" w:color="000000" w:fill="DAEEF3"/>
            <w:noWrap/>
            <w:vAlign w:val="bottom"/>
            <w:hideMark/>
          </w:tcPr>
          <w:p w14:paraId="70ED389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102,7</w:t>
            </w:r>
          </w:p>
        </w:tc>
        <w:tc>
          <w:tcPr>
            <w:tcW w:w="722" w:type="dxa"/>
            <w:tcBorders>
              <w:top w:val="nil"/>
              <w:left w:val="nil"/>
              <w:bottom w:val="single" w:sz="4" w:space="0" w:color="auto"/>
              <w:right w:val="single" w:sz="4" w:space="0" w:color="auto"/>
            </w:tcBorders>
            <w:shd w:val="clear" w:color="auto" w:fill="auto"/>
            <w:vAlign w:val="bottom"/>
            <w:hideMark/>
          </w:tcPr>
          <w:p w14:paraId="57A0960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-1,9</w:t>
            </w:r>
          </w:p>
        </w:tc>
        <w:tc>
          <w:tcPr>
            <w:tcW w:w="717" w:type="dxa"/>
            <w:tcBorders>
              <w:top w:val="nil"/>
              <w:left w:val="nil"/>
              <w:bottom w:val="single" w:sz="4" w:space="0" w:color="auto"/>
              <w:right w:val="single" w:sz="4" w:space="0" w:color="auto"/>
            </w:tcBorders>
            <w:shd w:val="clear" w:color="000000" w:fill="DAEEF3"/>
            <w:vAlign w:val="bottom"/>
            <w:hideMark/>
          </w:tcPr>
          <w:p w14:paraId="46A7712A"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-1,9</w:t>
            </w:r>
          </w:p>
        </w:tc>
        <w:tc>
          <w:tcPr>
            <w:tcW w:w="860" w:type="dxa"/>
            <w:tcBorders>
              <w:top w:val="nil"/>
              <w:left w:val="nil"/>
              <w:bottom w:val="single" w:sz="4" w:space="0" w:color="auto"/>
              <w:right w:val="single" w:sz="4" w:space="0" w:color="auto"/>
            </w:tcBorders>
            <w:shd w:val="clear" w:color="000000" w:fill="DAEEF3"/>
            <w:vAlign w:val="bottom"/>
            <w:hideMark/>
          </w:tcPr>
          <w:p w14:paraId="20AD3911"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2,8</w:t>
            </w:r>
          </w:p>
        </w:tc>
      </w:tr>
      <w:tr w:rsidR="00703FF1" w:rsidRPr="00703FF1" w14:paraId="32666681" w14:textId="77777777" w:rsidTr="002A1800">
        <w:trPr>
          <w:trHeight w:val="242"/>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4908CF56"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Autres services de santé</w:t>
            </w:r>
          </w:p>
        </w:tc>
        <w:tc>
          <w:tcPr>
            <w:tcW w:w="753" w:type="dxa"/>
            <w:tcBorders>
              <w:top w:val="nil"/>
              <w:left w:val="nil"/>
              <w:bottom w:val="single" w:sz="4" w:space="0" w:color="auto"/>
              <w:right w:val="single" w:sz="4" w:space="0" w:color="auto"/>
            </w:tcBorders>
            <w:shd w:val="clear" w:color="000000" w:fill="DAEEF3"/>
            <w:vAlign w:val="bottom"/>
            <w:hideMark/>
          </w:tcPr>
          <w:p w14:paraId="7206E0F1"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101</w:t>
            </w:r>
          </w:p>
        </w:tc>
        <w:tc>
          <w:tcPr>
            <w:tcW w:w="919" w:type="dxa"/>
            <w:tcBorders>
              <w:top w:val="nil"/>
              <w:left w:val="nil"/>
              <w:bottom w:val="single" w:sz="4" w:space="0" w:color="auto"/>
              <w:right w:val="single" w:sz="4" w:space="0" w:color="auto"/>
            </w:tcBorders>
            <w:shd w:val="clear" w:color="auto" w:fill="auto"/>
            <w:noWrap/>
            <w:vAlign w:val="bottom"/>
            <w:hideMark/>
          </w:tcPr>
          <w:p w14:paraId="0CF0816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834" w:type="dxa"/>
            <w:tcBorders>
              <w:top w:val="nil"/>
              <w:left w:val="nil"/>
              <w:bottom w:val="single" w:sz="4" w:space="0" w:color="auto"/>
              <w:right w:val="single" w:sz="4" w:space="0" w:color="auto"/>
            </w:tcBorders>
            <w:shd w:val="clear" w:color="auto" w:fill="auto"/>
            <w:noWrap/>
            <w:vAlign w:val="bottom"/>
            <w:hideMark/>
          </w:tcPr>
          <w:p w14:paraId="01A2007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872" w:type="dxa"/>
            <w:tcBorders>
              <w:top w:val="nil"/>
              <w:left w:val="nil"/>
              <w:bottom w:val="single" w:sz="4" w:space="0" w:color="auto"/>
              <w:right w:val="single" w:sz="4" w:space="0" w:color="auto"/>
            </w:tcBorders>
            <w:shd w:val="clear" w:color="auto" w:fill="auto"/>
            <w:noWrap/>
            <w:vAlign w:val="bottom"/>
            <w:hideMark/>
          </w:tcPr>
          <w:p w14:paraId="3EF80B0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857" w:type="dxa"/>
            <w:tcBorders>
              <w:top w:val="nil"/>
              <w:left w:val="nil"/>
              <w:bottom w:val="single" w:sz="4" w:space="0" w:color="auto"/>
              <w:right w:val="single" w:sz="4" w:space="0" w:color="auto"/>
            </w:tcBorders>
            <w:shd w:val="clear" w:color="auto" w:fill="auto"/>
            <w:noWrap/>
            <w:vAlign w:val="bottom"/>
            <w:hideMark/>
          </w:tcPr>
          <w:p w14:paraId="4CCCD24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919" w:type="dxa"/>
            <w:tcBorders>
              <w:top w:val="nil"/>
              <w:left w:val="nil"/>
              <w:bottom w:val="single" w:sz="4" w:space="0" w:color="auto"/>
              <w:right w:val="single" w:sz="4" w:space="0" w:color="auto"/>
            </w:tcBorders>
            <w:shd w:val="clear" w:color="000000" w:fill="DAEEF3"/>
            <w:noWrap/>
            <w:vAlign w:val="bottom"/>
            <w:hideMark/>
          </w:tcPr>
          <w:p w14:paraId="68ACE4C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102,3</w:t>
            </w:r>
          </w:p>
        </w:tc>
        <w:tc>
          <w:tcPr>
            <w:tcW w:w="722" w:type="dxa"/>
            <w:tcBorders>
              <w:top w:val="nil"/>
              <w:left w:val="nil"/>
              <w:bottom w:val="single" w:sz="4" w:space="0" w:color="auto"/>
              <w:right w:val="single" w:sz="4" w:space="0" w:color="auto"/>
            </w:tcBorders>
            <w:shd w:val="clear" w:color="auto" w:fill="auto"/>
            <w:vAlign w:val="bottom"/>
            <w:hideMark/>
          </w:tcPr>
          <w:p w14:paraId="4BD2B74F" w14:textId="77777777" w:rsidR="00703FF1" w:rsidRPr="00703FF1" w:rsidRDefault="00703FF1" w:rsidP="007639E7">
            <w:pPr>
              <w:jc w:val="right"/>
              <w:rPr>
                <w:rFonts w:ascii="Bookman Old Style" w:hAnsi="Bookman Old Style"/>
                <w:sz w:val="16"/>
                <w:szCs w:val="16"/>
                <w:lang w:val="fr-FR"/>
              </w:rPr>
            </w:pPr>
          </w:p>
        </w:tc>
        <w:tc>
          <w:tcPr>
            <w:tcW w:w="717" w:type="dxa"/>
            <w:tcBorders>
              <w:top w:val="nil"/>
              <w:left w:val="nil"/>
              <w:bottom w:val="single" w:sz="4" w:space="0" w:color="auto"/>
              <w:right w:val="single" w:sz="4" w:space="0" w:color="auto"/>
            </w:tcBorders>
            <w:shd w:val="clear" w:color="000000" w:fill="DAEEF3"/>
            <w:vAlign w:val="bottom"/>
            <w:hideMark/>
          </w:tcPr>
          <w:p w14:paraId="6DCF30EE" w14:textId="77777777" w:rsidR="00703FF1" w:rsidRPr="00703FF1" w:rsidRDefault="00703FF1" w:rsidP="007639E7">
            <w:pPr>
              <w:jc w:val="right"/>
              <w:rPr>
                <w:rFonts w:ascii="Bookman Old Style" w:hAnsi="Bookman Old Style"/>
                <w:sz w:val="16"/>
                <w:szCs w:val="16"/>
                <w:lang w:val="fr-FR"/>
              </w:rPr>
            </w:pPr>
          </w:p>
        </w:tc>
        <w:tc>
          <w:tcPr>
            <w:tcW w:w="860" w:type="dxa"/>
            <w:tcBorders>
              <w:top w:val="nil"/>
              <w:left w:val="nil"/>
              <w:bottom w:val="single" w:sz="4" w:space="0" w:color="auto"/>
              <w:right w:val="single" w:sz="4" w:space="0" w:color="auto"/>
            </w:tcBorders>
            <w:shd w:val="clear" w:color="000000" w:fill="DAEEF3"/>
            <w:vAlign w:val="bottom"/>
            <w:hideMark/>
          </w:tcPr>
          <w:p w14:paraId="4095157E" w14:textId="77777777" w:rsidR="00703FF1" w:rsidRPr="00703FF1" w:rsidRDefault="00703FF1" w:rsidP="007639E7">
            <w:pPr>
              <w:jc w:val="right"/>
              <w:rPr>
                <w:rFonts w:ascii="Bookman Old Style" w:hAnsi="Bookman Old Style"/>
                <w:sz w:val="16"/>
                <w:szCs w:val="16"/>
                <w:lang w:val="fr-FR"/>
              </w:rPr>
            </w:pPr>
          </w:p>
        </w:tc>
      </w:tr>
      <w:tr w:rsidR="00703FF1" w:rsidRPr="00703FF1" w14:paraId="41E95416" w14:textId="77777777" w:rsidTr="002A1800">
        <w:trPr>
          <w:trHeight w:val="242"/>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1D7733A3"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Achat de véhicules</w:t>
            </w:r>
          </w:p>
        </w:tc>
        <w:tc>
          <w:tcPr>
            <w:tcW w:w="753" w:type="dxa"/>
            <w:tcBorders>
              <w:top w:val="nil"/>
              <w:left w:val="nil"/>
              <w:bottom w:val="single" w:sz="4" w:space="0" w:color="auto"/>
              <w:right w:val="single" w:sz="4" w:space="0" w:color="auto"/>
            </w:tcBorders>
            <w:shd w:val="clear" w:color="000000" w:fill="DAEEF3"/>
            <w:vAlign w:val="bottom"/>
            <w:hideMark/>
          </w:tcPr>
          <w:p w14:paraId="0104C6B7"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44</w:t>
            </w:r>
          </w:p>
        </w:tc>
        <w:tc>
          <w:tcPr>
            <w:tcW w:w="919" w:type="dxa"/>
            <w:tcBorders>
              <w:top w:val="nil"/>
              <w:left w:val="nil"/>
              <w:bottom w:val="single" w:sz="4" w:space="0" w:color="auto"/>
              <w:right w:val="single" w:sz="4" w:space="0" w:color="auto"/>
            </w:tcBorders>
            <w:shd w:val="clear" w:color="auto" w:fill="auto"/>
            <w:noWrap/>
            <w:vAlign w:val="bottom"/>
            <w:hideMark/>
          </w:tcPr>
          <w:p w14:paraId="2F480D6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100,5</w:t>
            </w:r>
          </w:p>
        </w:tc>
        <w:tc>
          <w:tcPr>
            <w:tcW w:w="834" w:type="dxa"/>
            <w:tcBorders>
              <w:top w:val="nil"/>
              <w:left w:val="nil"/>
              <w:bottom w:val="single" w:sz="4" w:space="0" w:color="auto"/>
              <w:right w:val="single" w:sz="4" w:space="0" w:color="auto"/>
            </w:tcBorders>
            <w:shd w:val="clear" w:color="auto" w:fill="auto"/>
            <w:noWrap/>
            <w:vAlign w:val="bottom"/>
            <w:hideMark/>
          </w:tcPr>
          <w:p w14:paraId="7A38229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101,4</w:t>
            </w:r>
          </w:p>
        </w:tc>
        <w:tc>
          <w:tcPr>
            <w:tcW w:w="872" w:type="dxa"/>
            <w:tcBorders>
              <w:top w:val="nil"/>
              <w:left w:val="nil"/>
              <w:bottom w:val="single" w:sz="4" w:space="0" w:color="auto"/>
              <w:right w:val="single" w:sz="4" w:space="0" w:color="auto"/>
            </w:tcBorders>
            <w:shd w:val="clear" w:color="auto" w:fill="auto"/>
            <w:noWrap/>
            <w:vAlign w:val="bottom"/>
            <w:hideMark/>
          </w:tcPr>
          <w:p w14:paraId="56938981"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101,4</w:t>
            </w:r>
          </w:p>
        </w:tc>
        <w:tc>
          <w:tcPr>
            <w:tcW w:w="857" w:type="dxa"/>
            <w:tcBorders>
              <w:top w:val="nil"/>
              <w:left w:val="nil"/>
              <w:bottom w:val="single" w:sz="4" w:space="0" w:color="auto"/>
              <w:right w:val="single" w:sz="4" w:space="0" w:color="auto"/>
            </w:tcBorders>
            <w:shd w:val="clear" w:color="auto" w:fill="auto"/>
            <w:noWrap/>
            <w:vAlign w:val="bottom"/>
            <w:hideMark/>
          </w:tcPr>
          <w:p w14:paraId="750EF42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101,7</w:t>
            </w:r>
          </w:p>
        </w:tc>
        <w:tc>
          <w:tcPr>
            <w:tcW w:w="919" w:type="dxa"/>
            <w:tcBorders>
              <w:top w:val="nil"/>
              <w:left w:val="nil"/>
              <w:bottom w:val="single" w:sz="4" w:space="0" w:color="auto"/>
              <w:right w:val="single" w:sz="4" w:space="0" w:color="auto"/>
            </w:tcBorders>
            <w:shd w:val="clear" w:color="000000" w:fill="DAEEF3"/>
            <w:noWrap/>
            <w:vAlign w:val="bottom"/>
            <w:hideMark/>
          </w:tcPr>
          <w:p w14:paraId="59B9514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101,3</w:t>
            </w:r>
          </w:p>
        </w:tc>
        <w:tc>
          <w:tcPr>
            <w:tcW w:w="722" w:type="dxa"/>
            <w:tcBorders>
              <w:top w:val="nil"/>
              <w:left w:val="nil"/>
              <w:bottom w:val="single" w:sz="4" w:space="0" w:color="auto"/>
              <w:right w:val="single" w:sz="4" w:space="0" w:color="auto"/>
            </w:tcBorders>
            <w:shd w:val="clear" w:color="auto" w:fill="auto"/>
            <w:vAlign w:val="bottom"/>
            <w:hideMark/>
          </w:tcPr>
          <w:p w14:paraId="3570448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-0,4</w:t>
            </w:r>
          </w:p>
        </w:tc>
        <w:tc>
          <w:tcPr>
            <w:tcW w:w="717" w:type="dxa"/>
            <w:tcBorders>
              <w:top w:val="nil"/>
              <w:left w:val="nil"/>
              <w:bottom w:val="single" w:sz="4" w:space="0" w:color="auto"/>
              <w:right w:val="single" w:sz="4" w:space="0" w:color="auto"/>
            </w:tcBorders>
            <w:shd w:val="clear" w:color="000000" w:fill="DAEEF3"/>
            <w:vAlign w:val="bottom"/>
            <w:hideMark/>
          </w:tcPr>
          <w:p w14:paraId="2F027F5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-0,1</w:t>
            </w:r>
          </w:p>
        </w:tc>
        <w:tc>
          <w:tcPr>
            <w:tcW w:w="860" w:type="dxa"/>
            <w:tcBorders>
              <w:top w:val="nil"/>
              <w:left w:val="nil"/>
              <w:bottom w:val="single" w:sz="4" w:space="0" w:color="auto"/>
              <w:right w:val="single" w:sz="4" w:space="0" w:color="auto"/>
            </w:tcBorders>
            <w:shd w:val="clear" w:color="000000" w:fill="DAEEF3"/>
            <w:vAlign w:val="bottom"/>
            <w:hideMark/>
          </w:tcPr>
          <w:p w14:paraId="0DDBBCD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0,7</w:t>
            </w:r>
          </w:p>
        </w:tc>
      </w:tr>
      <w:tr w:rsidR="00703FF1" w:rsidRPr="00703FF1" w14:paraId="3E8023B7" w14:textId="77777777" w:rsidTr="002A1800">
        <w:trPr>
          <w:trHeight w:val="401"/>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2F4B95C0"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Fonctionnement des équipements de transport personnel</w:t>
            </w:r>
          </w:p>
        </w:tc>
        <w:tc>
          <w:tcPr>
            <w:tcW w:w="753" w:type="dxa"/>
            <w:tcBorders>
              <w:top w:val="nil"/>
              <w:left w:val="nil"/>
              <w:bottom w:val="single" w:sz="4" w:space="0" w:color="auto"/>
              <w:right w:val="single" w:sz="4" w:space="0" w:color="auto"/>
            </w:tcBorders>
            <w:shd w:val="clear" w:color="000000" w:fill="DAEEF3"/>
            <w:vAlign w:val="bottom"/>
            <w:hideMark/>
          </w:tcPr>
          <w:p w14:paraId="01BCC4B7"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585</w:t>
            </w:r>
          </w:p>
        </w:tc>
        <w:tc>
          <w:tcPr>
            <w:tcW w:w="919" w:type="dxa"/>
            <w:tcBorders>
              <w:top w:val="nil"/>
              <w:left w:val="nil"/>
              <w:bottom w:val="single" w:sz="4" w:space="0" w:color="auto"/>
              <w:right w:val="single" w:sz="4" w:space="0" w:color="auto"/>
            </w:tcBorders>
            <w:shd w:val="clear" w:color="auto" w:fill="auto"/>
            <w:noWrap/>
            <w:vAlign w:val="bottom"/>
            <w:hideMark/>
          </w:tcPr>
          <w:p w14:paraId="41D34B6A"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99,7</w:t>
            </w:r>
          </w:p>
        </w:tc>
        <w:tc>
          <w:tcPr>
            <w:tcW w:w="834" w:type="dxa"/>
            <w:tcBorders>
              <w:top w:val="nil"/>
              <w:left w:val="nil"/>
              <w:bottom w:val="single" w:sz="4" w:space="0" w:color="auto"/>
              <w:right w:val="single" w:sz="4" w:space="0" w:color="auto"/>
            </w:tcBorders>
            <w:shd w:val="clear" w:color="auto" w:fill="auto"/>
            <w:noWrap/>
            <w:vAlign w:val="bottom"/>
            <w:hideMark/>
          </w:tcPr>
          <w:p w14:paraId="6200FE6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97,7</w:t>
            </w:r>
          </w:p>
        </w:tc>
        <w:tc>
          <w:tcPr>
            <w:tcW w:w="872" w:type="dxa"/>
            <w:tcBorders>
              <w:top w:val="nil"/>
              <w:left w:val="nil"/>
              <w:bottom w:val="single" w:sz="4" w:space="0" w:color="auto"/>
              <w:right w:val="single" w:sz="4" w:space="0" w:color="auto"/>
            </w:tcBorders>
            <w:shd w:val="clear" w:color="auto" w:fill="auto"/>
            <w:noWrap/>
            <w:vAlign w:val="bottom"/>
            <w:hideMark/>
          </w:tcPr>
          <w:p w14:paraId="5B2D48B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97,8</w:t>
            </w:r>
          </w:p>
        </w:tc>
        <w:tc>
          <w:tcPr>
            <w:tcW w:w="857" w:type="dxa"/>
            <w:tcBorders>
              <w:top w:val="nil"/>
              <w:left w:val="nil"/>
              <w:bottom w:val="single" w:sz="4" w:space="0" w:color="auto"/>
              <w:right w:val="single" w:sz="4" w:space="0" w:color="auto"/>
            </w:tcBorders>
            <w:shd w:val="clear" w:color="auto" w:fill="auto"/>
            <w:noWrap/>
            <w:vAlign w:val="bottom"/>
            <w:hideMark/>
          </w:tcPr>
          <w:p w14:paraId="734B089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98,6</w:t>
            </w:r>
          </w:p>
        </w:tc>
        <w:tc>
          <w:tcPr>
            <w:tcW w:w="919" w:type="dxa"/>
            <w:tcBorders>
              <w:top w:val="nil"/>
              <w:left w:val="nil"/>
              <w:bottom w:val="single" w:sz="4" w:space="0" w:color="auto"/>
              <w:right w:val="single" w:sz="4" w:space="0" w:color="auto"/>
            </w:tcBorders>
            <w:shd w:val="clear" w:color="000000" w:fill="DAEEF3"/>
            <w:noWrap/>
            <w:vAlign w:val="bottom"/>
            <w:hideMark/>
          </w:tcPr>
          <w:p w14:paraId="2094811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104,7</w:t>
            </w:r>
          </w:p>
        </w:tc>
        <w:tc>
          <w:tcPr>
            <w:tcW w:w="722" w:type="dxa"/>
            <w:tcBorders>
              <w:top w:val="nil"/>
              <w:left w:val="nil"/>
              <w:bottom w:val="single" w:sz="4" w:space="0" w:color="auto"/>
              <w:right w:val="single" w:sz="4" w:space="0" w:color="auto"/>
            </w:tcBorders>
            <w:shd w:val="clear" w:color="auto" w:fill="auto"/>
            <w:vAlign w:val="bottom"/>
            <w:hideMark/>
          </w:tcPr>
          <w:p w14:paraId="7C28FDB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6,1</w:t>
            </w:r>
          </w:p>
        </w:tc>
        <w:tc>
          <w:tcPr>
            <w:tcW w:w="717" w:type="dxa"/>
            <w:tcBorders>
              <w:top w:val="nil"/>
              <w:left w:val="nil"/>
              <w:bottom w:val="single" w:sz="4" w:space="0" w:color="auto"/>
              <w:right w:val="single" w:sz="4" w:space="0" w:color="auto"/>
            </w:tcBorders>
            <w:shd w:val="clear" w:color="000000" w:fill="DAEEF3"/>
            <w:vAlign w:val="bottom"/>
            <w:hideMark/>
          </w:tcPr>
          <w:p w14:paraId="4B9AFFD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7,2</w:t>
            </w:r>
          </w:p>
        </w:tc>
        <w:tc>
          <w:tcPr>
            <w:tcW w:w="860" w:type="dxa"/>
            <w:tcBorders>
              <w:top w:val="nil"/>
              <w:left w:val="nil"/>
              <w:bottom w:val="single" w:sz="4" w:space="0" w:color="auto"/>
              <w:right w:val="single" w:sz="4" w:space="0" w:color="auto"/>
            </w:tcBorders>
            <w:shd w:val="clear" w:color="000000" w:fill="DAEEF3"/>
            <w:vAlign w:val="bottom"/>
            <w:hideMark/>
          </w:tcPr>
          <w:p w14:paraId="1455E6B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5,0</w:t>
            </w:r>
          </w:p>
        </w:tc>
      </w:tr>
      <w:tr w:rsidR="00703FF1" w:rsidRPr="00703FF1" w14:paraId="302C5C2F" w14:textId="77777777" w:rsidTr="002A1800">
        <w:trPr>
          <w:trHeight w:val="242"/>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54E6F048"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Services de transport de passagers</w:t>
            </w:r>
          </w:p>
        </w:tc>
        <w:tc>
          <w:tcPr>
            <w:tcW w:w="753" w:type="dxa"/>
            <w:tcBorders>
              <w:top w:val="nil"/>
              <w:left w:val="nil"/>
              <w:bottom w:val="single" w:sz="4" w:space="0" w:color="auto"/>
              <w:right w:val="single" w:sz="4" w:space="0" w:color="auto"/>
            </w:tcBorders>
            <w:shd w:val="clear" w:color="000000" w:fill="DAEEF3"/>
            <w:vAlign w:val="bottom"/>
            <w:hideMark/>
          </w:tcPr>
          <w:p w14:paraId="3A9CDAF7"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374</w:t>
            </w:r>
          </w:p>
        </w:tc>
        <w:tc>
          <w:tcPr>
            <w:tcW w:w="919" w:type="dxa"/>
            <w:tcBorders>
              <w:top w:val="nil"/>
              <w:left w:val="nil"/>
              <w:bottom w:val="single" w:sz="4" w:space="0" w:color="auto"/>
              <w:right w:val="single" w:sz="4" w:space="0" w:color="auto"/>
            </w:tcBorders>
            <w:shd w:val="clear" w:color="auto" w:fill="auto"/>
            <w:noWrap/>
            <w:vAlign w:val="bottom"/>
            <w:hideMark/>
          </w:tcPr>
          <w:p w14:paraId="2E89034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103,0</w:t>
            </w:r>
          </w:p>
        </w:tc>
        <w:tc>
          <w:tcPr>
            <w:tcW w:w="834" w:type="dxa"/>
            <w:tcBorders>
              <w:top w:val="nil"/>
              <w:left w:val="nil"/>
              <w:bottom w:val="single" w:sz="4" w:space="0" w:color="auto"/>
              <w:right w:val="single" w:sz="4" w:space="0" w:color="auto"/>
            </w:tcBorders>
            <w:shd w:val="clear" w:color="auto" w:fill="auto"/>
            <w:noWrap/>
            <w:vAlign w:val="bottom"/>
            <w:hideMark/>
          </w:tcPr>
          <w:p w14:paraId="594FBAE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111,1</w:t>
            </w:r>
          </w:p>
        </w:tc>
        <w:tc>
          <w:tcPr>
            <w:tcW w:w="872" w:type="dxa"/>
            <w:tcBorders>
              <w:top w:val="nil"/>
              <w:left w:val="nil"/>
              <w:bottom w:val="single" w:sz="4" w:space="0" w:color="auto"/>
              <w:right w:val="single" w:sz="4" w:space="0" w:color="auto"/>
            </w:tcBorders>
            <w:shd w:val="clear" w:color="auto" w:fill="auto"/>
            <w:noWrap/>
            <w:vAlign w:val="bottom"/>
            <w:hideMark/>
          </w:tcPr>
          <w:p w14:paraId="62C2BA7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110,9</w:t>
            </w:r>
          </w:p>
        </w:tc>
        <w:tc>
          <w:tcPr>
            <w:tcW w:w="857" w:type="dxa"/>
            <w:tcBorders>
              <w:top w:val="nil"/>
              <w:left w:val="nil"/>
              <w:bottom w:val="single" w:sz="4" w:space="0" w:color="auto"/>
              <w:right w:val="single" w:sz="4" w:space="0" w:color="auto"/>
            </w:tcBorders>
            <w:shd w:val="clear" w:color="auto" w:fill="auto"/>
            <w:noWrap/>
            <w:vAlign w:val="bottom"/>
            <w:hideMark/>
          </w:tcPr>
          <w:p w14:paraId="6377383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110,9</w:t>
            </w:r>
          </w:p>
        </w:tc>
        <w:tc>
          <w:tcPr>
            <w:tcW w:w="919" w:type="dxa"/>
            <w:tcBorders>
              <w:top w:val="nil"/>
              <w:left w:val="nil"/>
              <w:bottom w:val="single" w:sz="4" w:space="0" w:color="auto"/>
              <w:right w:val="single" w:sz="4" w:space="0" w:color="auto"/>
            </w:tcBorders>
            <w:shd w:val="clear" w:color="000000" w:fill="DAEEF3"/>
            <w:noWrap/>
            <w:vAlign w:val="bottom"/>
            <w:hideMark/>
          </w:tcPr>
          <w:p w14:paraId="6FB3CA6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102,3</w:t>
            </w:r>
          </w:p>
        </w:tc>
        <w:tc>
          <w:tcPr>
            <w:tcW w:w="722" w:type="dxa"/>
            <w:tcBorders>
              <w:top w:val="nil"/>
              <w:left w:val="nil"/>
              <w:bottom w:val="single" w:sz="4" w:space="0" w:color="auto"/>
              <w:right w:val="single" w:sz="4" w:space="0" w:color="auto"/>
            </w:tcBorders>
            <w:shd w:val="clear" w:color="auto" w:fill="auto"/>
            <w:vAlign w:val="bottom"/>
            <w:hideMark/>
          </w:tcPr>
          <w:p w14:paraId="5F67BA8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-7,8</w:t>
            </w:r>
          </w:p>
        </w:tc>
        <w:tc>
          <w:tcPr>
            <w:tcW w:w="717" w:type="dxa"/>
            <w:tcBorders>
              <w:top w:val="nil"/>
              <w:left w:val="nil"/>
              <w:bottom w:val="single" w:sz="4" w:space="0" w:color="auto"/>
              <w:right w:val="single" w:sz="4" w:space="0" w:color="auto"/>
            </w:tcBorders>
            <w:shd w:val="clear" w:color="000000" w:fill="DAEEF3"/>
            <w:vAlign w:val="bottom"/>
            <w:hideMark/>
          </w:tcPr>
          <w:p w14:paraId="296B145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-7,9</w:t>
            </w:r>
          </w:p>
        </w:tc>
        <w:tc>
          <w:tcPr>
            <w:tcW w:w="860" w:type="dxa"/>
            <w:tcBorders>
              <w:top w:val="nil"/>
              <w:left w:val="nil"/>
              <w:bottom w:val="single" w:sz="4" w:space="0" w:color="auto"/>
              <w:right w:val="single" w:sz="4" w:space="0" w:color="auto"/>
            </w:tcBorders>
            <w:shd w:val="clear" w:color="000000" w:fill="DAEEF3"/>
            <w:vAlign w:val="bottom"/>
            <w:hideMark/>
          </w:tcPr>
          <w:p w14:paraId="0BF77AB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-0,8</w:t>
            </w:r>
          </w:p>
        </w:tc>
      </w:tr>
      <w:tr w:rsidR="00703FF1" w:rsidRPr="00703FF1" w14:paraId="3A450A6F" w14:textId="77777777" w:rsidTr="002A1800">
        <w:trPr>
          <w:trHeight w:val="317"/>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30D94168"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Services de transport de marchandises</w:t>
            </w:r>
          </w:p>
        </w:tc>
        <w:tc>
          <w:tcPr>
            <w:tcW w:w="753" w:type="dxa"/>
            <w:tcBorders>
              <w:top w:val="nil"/>
              <w:left w:val="nil"/>
              <w:bottom w:val="single" w:sz="4" w:space="0" w:color="auto"/>
              <w:right w:val="single" w:sz="4" w:space="0" w:color="auto"/>
            </w:tcBorders>
            <w:shd w:val="clear" w:color="000000" w:fill="DAEEF3"/>
            <w:vAlign w:val="bottom"/>
            <w:hideMark/>
          </w:tcPr>
          <w:p w14:paraId="19AEED74"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3</w:t>
            </w:r>
          </w:p>
        </w:tc>
        <w:tc>
          <w:tcPr>
            <w:tcW w:w="919" w:type="dxa"/>
            <w:tcBorders>
              <w:top w:val="nil"/>
              <w:left w:val="nil"/>
              <w:bottom w:val="single" w:sz="4" w:space="0" w:color="auto"/>
              <w:right w:val="single" w:sz="4" w:space="0" w:color="auto"/>
            </w:tcBorders>
            <w:shd w:val="clear" w:color="auto" w:fill="auto"/>
            <w:noWrap/>
            <w:vAlign w:val="bottom"/>
            <w:hideMark/>
          </w:tcPr>
          <w:p w14:paraId="66D8373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834" w:type="dxa"/>
            <w:tcBorders>
              <w:top w:val="nil"/>
              <w:left w:val="nil"/>
              <w:bottom w:val="single" w:sz="4" w:space="0" w:color="auto"/>
              <w:right w:val="single" w:sz="4" w:space="0" w:color="auto"/>
            </w:tcBorders>
            <w:shd w:val="clear" w:color="auto" w:fill="auto"/>
            <w:noWrap/>
            <w:vAlign w:val="bottom"/>
            <w:hideMark/>
          </w:tcPr>
          <w:p w14:paraId="0FCBC63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872" w:type="dxa"/>
            <w:tcBorders>
              <w:top w:val="nil"/>
              <w:left w:val="nil"/>
              <w:bottom w:val="single" w:sz="4" w:space="0" w:color="auto"/>
              <w:right w:val="single" w:sz="4" w:space="0" w:color="auto"/>
            </w:tcBorders>
            <w:shd w:val="clear" w:color="auto" w:fill="auto"/>
            <w:noWrap/>
            <w:vAlign w:val="bottom"/>
            <w:hideMark/>
          </w:tcPr>
          <w:p w14:paraId="177F5E5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857" w:type="dxa"/>
            <w:tcBorders>
              <w:top w:val="nil"/>
              <w:left w:val="nil"/>
              <w:bottom w:val="single" w:sz="4" w:space="0" w:color="auto"/>
              <w:right w:val="single" w:sz="4" w:space="0" w:color="auto"/>
            </w:tcBorders>
            <w:shd w:val="clear" w:color="auto" w:fill="auto"/>
            <w:noWrap/>
            <w:vAlign w:val="bottom"/>
            <w:hideMark/>
          </w:tcPr>
          <w:p w14:paraId="0C539C0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919" w:type="dxa"/>
            <w:tcBorders>
              <w:top w:val="nil"/>
              <w:left w:val="nil"/>
              <w:bottom w:val="single" w:sz="4" w:space="0" w:color="auto"/>
              <w:right w:val="single" w:sz="4" w:space="0" w:color="auto"/>
            </w:tcBorders>
            <w:shd w:val="clear" w:color="000000" w:fill="DAEEF3"/>
            <w:noWrap/>
            <w:vAlign w:val="bottom"/>
            <w:hideMark/>
          </w:tcPr>
          <w:p w14:paraId="7E94AF1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97,6</w:t>
            </w:r>
          </w:p>
        </w:tc>
        <w:tc>
          <w:tcPr>
            <w:tcW w:w="722" w:type="dxa"/>
            <w:tcBorders>
              <w:top w:val="nil"/>
              <w:left w:val="nil"/>
              <w:bottom w:val="single" w:sz="4" w:space="0" w:color="auto"/>
              <w:right w:val="single" w:sz="4" w:space="0" w:color="auto"/>
            </w:tcBorders>
            <w:shd w:val="clear" w:color="auto" w:fill="auto"/>
            <w:vAlign w:val="bottom"/>
            <w:hideMark/>
          </w:tcPr>
          <w:p w14:paraId="290F3385" w14:textId="77777777" w:rsidR="00703FF1" w:rsidRPr="00703FF1" w:rsidRDefault="00703FF1" w:rsidP="007639E7">
            <w:pPr>
              <w:jc w:val="right"/>
              <w:rPr>
                <w:rFonts w:ascii="Bookman Old Style" w:hAnsi="Bookman Old Style"/>
                <w:sz w:val="16"/>
                <w:szCs w:val="16"/>
                <w:lang w:val="fr-FR"/>
              </w:rPr>
            </w:pPr>
          </w:p>
        </w:tc>
        <w:tc>
          <w:tcPr>
            <w:tcW w:w="717" w:type="dxa"/>
            <w:tcBorders>
              <w:top w:val="nil"/>
              <w:left w:val="nil"/>
              <w:bottom w:val="single" w:sz="4" w:space="0" w:color="auto"/>
              <w:right w:val="single" w:sz="4" w:space="0" w:color="auto"/>
            </w:tcBorders>
            <w:shd w:val="clear" w:color="000000" w:fill="DAEEF3"/>
            <w:vAlign w:val="bottom"/>
            <w:hideMark/>
          </w:tcPr>
          <w:p w14:paraId="47384783" w14:textId="77777777" w:rsidR="00703FF1" w:rsidRPr="00703FF1" w:rsidRDefault="00703FF1" w:rsidP="007639E7">
            <w:pPr>
              <w:jc w:val="right"/>
              <w:rPr>
                <w:rFonts w:ascii="Bookman Old Style" w:hAnsi="Bookman Old Style"/>
                <w:sz w:val="16"/>
                <w:szCs w:val="16"/>
                <w:lang w:val="fr-FR"/>
              </w:rPr>
            </w:pPr>
          </w:p>
        </w:tc>
        <w:tc>
          <w:tcPr>
            <w:tcW w:w="860" w:type="dxa"/>
            <w:tcBorders>
              <w:top w:val="nil"/>
              <w:left w:val="nil"/>
              <w:bottom w:val="single" w:sz="4" w:space="0" w:color="auto"/>
              <w:right w:val="single" w:sz="4" w:space="0" w:color="auto"/>
            </w:tcBorders>
            <w:shd w:val="clear" w:color="000000" w:fill="DAEEF3"/>
            <w:vAlign w:val="bottom"/>
            <w:hideMark/>
          </w:tcPr>
          <w:p w14:paraId="551C5065" w14:textId="77777777" w:rsidR="00703FF1" w:rsidRPr="00703FF1" w:rsidRDefault="00703FF1" w:rsidP="007639E7">
            <w:pPr>
              <w:jc w:val="right"/>
              <w:rPr>
                <w:rFonts w:ascii="Bookman Old Style" w:hAnsi="Bookman Old Style"/>
                <w:sz w:val="16"/>
                <w:szCs w:val="16"/>
                <w:lang w:val="fr-FR"/>
              </w:rPr>
            </w:pPr>
          </w:p>
        </w:tc>
      </w:tr>
      <w:tr w:rsidR="00703FF1" w:rsidRPr="00703FF1" w14:paraId="12D4A56A" w14:textId="77777777" w:rsidTr="002A1800">
        <w:trPr>
          <w:trHeight w:val="401"/>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05AE12B4"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Équipement d'information et de communication</w:t>
            </w:r>
          </w:p>
        </w:tc>
        <w:tc>
          <w:tcPr>
            <w:tcW w:w="753" w:type="dxa"/>
            <w:tcBorders>
              <w:top w:val="nil"/>
              <w:left w:val="nil"/>
              <w:bottom w:val="single" w:sz="4" w:space="0" w:color="auto"/>
              <w:right w:val="single" w:sz="4" w:space="0" w:color="auto"/>
            </w:tcBorders>
            <w:shd w:val="clear" w:color="000000" w:fill="DAEEF3"/>
            <w:vAlign w:val="bottom"/>
            <w:hideMark/>
          </w:tcPr>
          <w:p w14:paraId="021036B8"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49</w:t>
            </w:r>
          </w:p>
        </w:tc>
        <w:tc>
          <w:tcPr>
            <w:tcW w:w="919" w:type="dxa"/>
            <w:tcBorders>
              <w:top w:val="nil"/>
              <w:left w:val="nil"/>
              <w:bottom w:val="single" w:sz="4" w:space="0" w:color="auto"/>
              <w:right w:val="single" w:sz="4" w:space="0" w:color="auto"/>
            </w:tcBorders>
            <w:shd w:val="clear" w:color="auto" w:fill="auto"/>
            <w:noWrap/>
            <w:vAlign w:val="bottom"/>
            <w:hideMark/>
          </w:tcPr>
          <w:p w14:paraId="430FF49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100,1</w:t>
            </w:r>
          </w:p>
        </w:tc>
        <w:tc>
          <w:tcPr>
            <w:tcW w:w="834" w:type="dxa"/>
            <w:tcBorders>
              <w:top w:val="nil"/>
              <w:left w:val="nil"/>
              <w:bottom w:val="single" w:sz="4" w:space="0" w:color="auto"/>
              <w:right w:val="single" w:sz="4" w:space="0" w:color="auto"/>
            </w:tcBorders>
            <w:shd w:val="clear" w:color="auto" w:fill="auto"/>
            <w:noWrap/>
            <w:vAlign w:val="bottom"/>
            <w:hideMark/>
          </w:tcPr>
          <w:p w14:paraId="5626B36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99,4</w:t>
            </w:r>
          </w:p>
        </w:tc>
        <w:tc>
          <w:tcPr>
            <w:tcW w:w="872" w:type="dxa"/>
            <w:tcBorders>
              <w:top w:val="nil"/>
              <w:left w:val="nil"/>
              <w:bottom w:val="single" w:sz="4" w:space="0" w:color="auto"/>
              <w:right w:val="single" w:sz="4" w:space="0" w:color="auto"/>
            </w:tcBorders>
            <w:shd w:val="clear" w:color="auto" w:fill="auto"/>
            <w:noWrap/>
            <w:vAlign w:val="bottom"/>
            <w:hideMark/>
          </w:tcPr>
          <w:p w14:paraId="25BD348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99,4</w:t>
            </w:r>
          </w:p>
        </w:tc>
        <w:tc>
          <w:tcPr>
            <w:tcW w:w="857" w:type="dxa"/>
            <w:tcBorders>
              <w:top w:val="nil"/>
              <w:left w:val="nil"/>
              <w:bottom w:val="single" w:sz="4" w:space="0" w:color="auto"/>
              <w:right w:val="single" w:sz="4" w:space="0" w:color="auto"/>
            </w:tcBorders>
            <w:shd w:val="clear" w:color="auto" w:fill="auto"/>
            <w:noWrap/>
            <w:vAlign w:val="bottom"/>
            <w:hideMark/>
          </w:tcPr>
          <w:p w14:paraId="6695357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99,4</w:t>
            </w:r>
          </w:p>
        </w:tc>
        <w:tc>
          <w:tcPr>
            <w:tcW w:w="919" w:type="dxa"/>
            <w:tcBorders>
              <w:top w:val="nil"/>
              <w:left w:val="nil"/>
              <w:bottom w:val="single" w:sz="4" w:space="0" w:color="auto"/>
              <w:right w:val="single" w:sz="4" w:space="0" w:color="auto"/>
            </w:tcBorders>
            <w:shd w:val="clear" w:color="000000" w:fill="DAEEF3"/>
            <w:noWrap/>
            <w:vAlign w:val="bottom"/>
            <w:hideMark/>
          </w:tcPr>
          <w:p w14:paraId="05323F2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95,0</w:t>
            </w:r>
          </w:p>
        </w:tc>
        <w:tc>
          <w:tcPr>
            <w:tcW w:w="722" w:type="dxa"/>
            <w:tcBorders>
              <w:top w:val="nil"/>
              <w:left w:val="nil"/>
              <w:bottom w:val="single" w:sz="4" w:space="0" w:color="auto"/>
              <w:right w:val="single" w:sz="4" w:space="0" w:color="auto"/>
            </w:tcBorders>
            <w:shd w:val="clear" w:color="auto" w:fill="auto"/>
            <w:vAlign w:val="bottom"/>
            <w:hideMark/>
          </w:tcPr>
          <w:p w14:paraId="73AD71D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-4,4</w:t>
            </w:r>
          </w:p>
        </w:tc>
        <w:tc>
          <w:tcPr>
            <w:tcW w:w="717" w:type="dxa"/>
            <w:tcBorders>
              <w:top w:val="nil"/>
              <w:left w:val="nil"/>
              <w:bottom w:val="single" w:sz="4" w:space="0" w:color="auto"/>
              <w:right w:val="single" w:sz="4" w:space="0" w:color="auto"/>
            </w:tcBorders>
            <w:shd w:val="clear" w:color="000000" w:fill="DAEEF3"/>
            <w:vAlign w:val="bottom"/>
            <w:hideMark/>
          </w:tcPr>
          <w:p w14:paraId="5FF61C0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-4,4</w:t>
            </w:r>
          </w:p>
        </w:tc>
        <w:tc>
          <w:tcPr>
            <w:tcW w:w="860" w:type="dxa"/>
            <w:tcBorders>
              <w:top w:val="nil"/>
              <w:left w:val="nil"/>
              <w:bottom w:val="single" w:sz="4" w:space="0" w:color="auto"/>
              <w:right w:val="single" w:sz="4" w:space="0" w:color="auto"/>
            </w:tcBorders>
            <w:shd w:val="clear" w:color="000000" w:fill="DAEEF3"/>
            <w:vAlign w:val="bottom"/>
            <w:hideMark/>
          </w:tcPr>
          <w:p w14:paraId="7F9F06C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-5,1</w:t>
            </w:r>
          </w:p>
        </w:tc>
      </w:tr>
      <w:tr w:rsidR="00703FF1" w:rsidRPr="00703FF1" w14:paraId="27FDAB39" w14:textId="77777777" w:rsidTr="002A1800">
        <w:trPr>
          <w:trHeight w:val="242"/>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02DA9D2B"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 xml:space="preserve">Logiciels </w:t>
            </w:r>
            <w:r w:rsidR="002A1800" w:rsidRPr="00703FF1">
              <w:rPr>
                <w:rFonts w:ascii="Bookman Old Style" w:hAnsi="Bookman Old Style"/>
                <w:sz w:val="16"/>
                <w:szCs w:val="16"/>
                <w:lang w:val="fr-FR"/>
              </w:rPr>
              <w:t>hors-jeux</w:t>
            </w:r>
          </w:p>
        </w:tc>
        <w:tc>
          <w:tcPr>
            <w:tcW w:w="753" w:type="dxa"/>
            <w:tcBorders>
              <w:top w:val="nil"/>
              <w:left w:val="nil"/>
              <w:bottom w:val="single" w:sz="4" w:space="0" w:color="auto"/>
              <w:right w:val="single" w:sz="4" w:space="0" w:color="auto"/>
            </w:tcBorders>
            <w:shd w:val="clear" w:color="000000" w:fill="DAEEF3"/>
            <w:vAlign w:val="bottom"/>
            <w:hideMark/>
          </w:tcPr>
          <w:p w14:paraId="17CC1CF1"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12</w:t>
            </w:r>
          </w:p>
        </w:tc>
        <w:tc>
          <w:tcPr>
            <w:tcW w:w="919" w:type="dxa"/>
            <w:tcBorders>
              <w:top w:val="nil"/>
              <w:left w:val="nil"/>
              <w:bottom w:val="single" w:sz="4" w:space="0" w:color="auto"/>
              <w:right w:val="single" w:sz="4" w:space="0" w:color="auto"/>
            </w:tcBorders>
            <w:shd w:val="clear" w:color="auto" w:fill="auto"/>
            <w:noWrap/>
            <w:vAlign w:val="bottom"/>
            <w:hideMark/>
          </w:tcPr>
          <w:p w14:paraId="0C7F046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834" w:type="dxa"/>
            <w:tcBorders>
              <w:top w:val="nil"/>
              <w:left w:val="nil"/>
              <w:bottom w:val="single" w:sz="4" w:space="0" w:color="auto"/>
              <w:right w:val="single" w:sz="4" w:space="0" w:color="auto"/>
            </w:tcBorders>
            <w:shd w:val="clear" w:color="auto" w:fill="auto"/>
            <w:noWrap/>
            <w:vAlign w:val="bottom"/>
            <w:hideMark/>
          </w:tcPr>
          <w:p w14:paraId="7FD7918A"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872" w:type="dxa"/>
            <w:tcBorders>
              <w:top w:val="nil"/>
              <w:left w:val="nil"/>
              <w:bottom w:val="single" w:sz="4" w:space="0" w:color="auto"/>
              <w:right w:val="single" w:sz="4" w:space="0" w:color="auto"/>
            </w:tcBorders>
            <w:shd w:val="clear" w:color="auto" w:fill="auto"/>
            <w:noWrap/>
            <w:vAlign w:val="bottom"/>
            <w:hideMark/>
          </w:tcPr>
          <w:p w14:paraId="0BF763F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857" w:type="dxa"/>
            <w:tcBorders>
              <w:top w:val="nil"/>
              <w:left w:val="nil"/>
              <w:bottom w:val="single" w:sz="4" w:space="0" w:color="auto"/>
              <w:right w:val="single" w:sz="4" w:space="0" w:color="auto"/>
            </w:tcBorders>
            <w:shd w:val="clear" w:color="auto" w:fill="auto"/>
            <w:noWrap/>
            <w:vAlign w:val="bottom"/>
            <w:hideMark/>
          </w:tcPr>
          <w:p w14:paraId="2CC25531"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919" w:type="dxa"/>
            <w:tcBorders>
              <w:top w:val="nil"/>
              <w:left w:val="nil"/>
              <w:bottom w:val="single" w:sz="4" w:space="0" w:color="auto"/>
              <w:right w:val="single" w:sz="4" w:space="0" w:color="auto"/>
            </w:tcBorders>
            <w:shd w:val="clear" w:color="000000" w:fill="DAEEF3"/>
            <w:noWrap/>
            <w:vAlign w:val="bottom"/>
            <w:hideMark/>
          </w:tcPr>
          <w:p w14:paraId="364B1291"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97,0</w:t>
            </w:r>
          </w:p>
        </w:tc>
        <w:tc>
          <w:tcPr>
            <w:tcW w:w="722" w:type="dxa"/>
            <w:tcBorders>
              <w:top w:val="nil"/>
              <w:left w:val="nil"/>
              <w:bottom w:val="single" w:sz="4" w:space="0" w:color="auto"/>
              <w:right w:val="single" w:sz="4" w:space="0" w:color="auto"/>
            </w:tcBorders>
            <w:shd w:val="clear" w:color="auto" w:fill="auto"/>
            <w:vAlign w:val="bottom"/>
            <w:hideMark/>
          </w:tcPr>
          <w:p w14:paraId="79140F60" w14:textId="77777777" w:rsidR="00703FF1" w:rsidRPr="00703FF1" w:rsidRDefault="00703FF1" w:rsidP="007639E7">
            <w:pPr>
              <w:jc w:val="right"/>
              <w:rPr>
                <w:rFonts w:ascii="Bookman Old Style" w:hAnsi="Bookman Old Style"/>
                <w:sz w:val="16"/>
                <w:szCs w:val="16"/>
                <w:lang w:val="fr-FR"/>
              </w:rPr>
            </w:pPr>
          </w:p>
        </w:tc>
        <w:tc>
          <w:tcPr>
            <w:tcW w:w="717" w:type="dxa"/>
            <w:tcBorders>
              <w:top w:val="nil"/>
              <w:left w:val="nil"/>
              <w:bottom w:val="single" w:sz="4" w:space="0" w:color="auto"/>
              <w:right w:val="single" w:sz="4" w:space="0" w:color="auto"/>
            </w:tcBorders>
            <w:shd w:val="clear" w:color="000000" w:fill="DAEEF3"/>
            <w:vAlign w:val="bottom"/>
            <w:hideMark/>
          </w:tcPr>
          <w:p w14:paraId="119ED9C0" w14:textId="77777777" w:rsidR="00703FF1" w:rsidRPr="00703FF1" w:rsidRDefault="00703FF1" w:rsidP="007639E7">
            <w:pPr>
              <w:jc w:val="right"/>
              <w:rPr>
                <w:rFonts w:ascii="Bookman Old Style" w:hAnsi="Bookman Old Style"/>
                <w:sz w:val="16"/>
                <w:szCs w:val="16"/>
                <w:lang w:val="fr-FR"/>
              </w:rPr>
            </w:pPr>
          </w:p>
        </w:tc>
        <w:tc>
          <w:tcPr>
            <w:tcW w:w="860" w:type="dxa"/>
            <w:tcBorders>
              <w:top w:val="nil"/>
              <w:left w:val="nil"/>
              <w:bottom w:val="single" w:sz="4" w:space="0" w:color="auto"/>
              <w:right w:val="single" w:sz="4" w:space="0" w:color="auto"/>
            </w:tcBorders>
            <w:shd w:val="clear" w:color="000000" w:fill="DAEEF3"/>
            <w:vAlign w:val="bottom"/>
            <w:hideMark/>
          </w:tcPr>
          <w:p w14:paraId="1614689A" w14:textId="77777777" w:rsidR="00703FF1" w:rsidRPr="00703FF1" w:rsidRDefault="00703FF1" w:rsidP="007639E7">
            <w:pPr>
              <w:jc w:val="right"/>
              <w:rPr>
                <w:rFonts w:ascii="Bookman Old Style" w:hAnsi="Bookman Old Style"/>
                <w:sz w:val="16"/>
                <w:szCs w:val="16"/>
                <w:lang w:val="fr-FR"/>
              </w:rPr>
            </w:pPr>
          </w:p>
        </w:tc>
      </w:tr>
      <w:tr w:rsidR="00703FF1" w:rsidRPr="00703FF1" w14:paraId="16006AAC" w14:textId="77777777" w:rsidTr="002A1800">
        <w:trPr>
          <w:trHeight w:val="401"/>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499E63ED"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Services d'information et de communication</w:t>
            </w:r>
          </w:p>
        </w:tc>
        <w:tc>
          <w:tcPr>
            <w:tcW w:w="753" w:type="dxa"/>
            <w:tcBorders>
              <w:top w:val="nil"/>
              <w:left w:val="nil"/>
              <w:bottom w:val="single" w:sz="4" w:space="0" w:color="auto"/>
              <w:right w:val="single" w:sz="4" w:space="0" w:color="auto"/>
            </w:tcBorders>
            <w:shd w:val="clear" w:color="000000" w:fill="DAEEF3"/>
            <w:vAlign w:val="bottom"/>
            <w:hideMark/>
          </w:tcPr>
          <w:p w14:paraId="5C6C5A1B"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595</w:t>
            </w:r>
          </w:p>
        </w:tc>
        <w:tc>
          <w:tcPr>
            <w:tcW w:w="919" w:type="dxa"/>
            <w:tcBorders>
              <w:top w:val="nil"/>
              <w:left w:val="nil"/>
              <w:bottom w:val="single" w:sz="4" w:space="0" w:color="auto"/>
              <w:right w:val="single" w:sz="4" w:space="0" w:color="auto"/>
            </w:tcBorders>
            <w:shd w:val="clear" w:color="auto" w:fill="auto"/>
            <w:noWrap/>
            <w:vAlign w:val="bottom"/>
            <w:hideMark/>
          </w:tcPr>
          <w:p w14:paraId="43C9A3F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100,0</w:t>
            </w:r>
          </w:p>
        </w:tc>
        <w:tc>
          <w:tcPr>
            <w:tcW w:w="834" w:type="dxa"/>
            <w:tcBorders>
              <w:top w:val="nil"/>
              <w:left w:val="nil"/>
              <w:bottom w:val="single" w:sz="4" w:space="0" w:color="auto"/>
              <w:right w:val="single" w:sz="4" w:space="0" w:color="auto"/>
            </w:tcBorders>
            <w:shd w:val="clear" w:color="auto" w:fill="auto"/>
            <w:noWrap/>
            <w:vAlign w:val="bottom"/>
            <w:hideMark/>
          </w:tcPr>
          <w:p w14:paraId="29A2F7C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97,8</w:t>
            </w:r>
          </w:p>
        </w:tc>
        <w:tc>
          <w:tcPr>
            <w:tcW w:w="872" w:type="dxa"/>
            <w:tcBorders>
              <w:top w:val="nil"/>
              <w:left w:val="nil"/>
              <w:bottom w:val="single" w:sz="4" w:space="0" w:color="auto"/>
              <w:right w:val="single" w:sz="4" w:space="0" w:color="auto"/>
            </w:tcBorders>
            <w:shd w:val="clear" w:color="auto" w:fill="auto"/>
            <w:noWrap/>
            <w:vAlign w:val="bottom"/>
            <w:hideMark/>
          </w:tcPr>
          <w:p w14:paraId="6C08024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97,8</w:t>
            </w:r>
          </w:p>
        </w:tc>
        <w:tc>
          <w:tcPr>
            <w:tcW w:w="857" w:type="dxa"/>
            <w:tcBorders>
              <w:top w:val="nil"/>
              <w:left w:val="nil"/>
              <w:bottom w:val="single" w:sz="4" w:space="0" w:color="auto"/>
              <w:right w:val="single" w:sz="4" w:space="0" w:color="auto"/>
            </w:tcBorders>
            <w:shd w:val="clear" w:color="auto" w:fill="auto"/>
            <w:noWrap/>
            <w:vAlign w:val="bottom"/>
            <w:hideMark/>
          </w:tcPr>
          <w:p w14:paraId="0A4C431A"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97,8</w:t>
            </w:r>
          </w:p>
        </w:tc>
        <w:tc>
          <w:tcPr>
            <w:tcW w:w="919" w:type="dxa"/>
            <w:tcBorders>
              <w:top w:val="nil"/>
              <w:left w:val="nil"/>
              <w:bottom w:val="single" w:sz="4" w:space="0" w:color="auto"/>
              <w:right w:val="single" w:sz="4" w:space="0" w:color="auto"/>
            </w:tcBorders>
            <w:shd w:val="clear" w:color="000000" w:fill="DAEEF3"/>
            <w:noWrap/>
            <w:vAlign w:val="bottom"/>
            <w:hideMark/>
          </w:tcPr>
          <w:p w14:paraId="2AB6DFB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96,7</w:t>
            </w:r>
          </w:p>
        </w:tc>
        <w:tc>
          <w:tcPr>
            <w:tcW w:w="722" w:type="dxa"/>
            <w:tcBorders>
              <w:top w:val="nil"/>
              <w:left w:val="nil"/>
              <w:bottom w:val="single" w:sz="4" w:space="0" w:color="auto"/>
              <w:right w:val="single" w:sz="4" w:space="0" w:color="auto"/>
            </w:tcBorders>
            <w:shd w:val="clear" w:color="auto" w:fill="auto"/>
            <w:vAlign w:val="bottom"/>
            <w:hideMark/>
          </w:tcPr>
          <w:p w14:paraId="44B21E5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-1,1</w:t>
            </w:r>
          </w:p>
        </w:tc>
        <w:tc>
          <w:tcPr>
            <w:tcW w:w="717" w:type="dxa"/>
            <w:tcBorders>
              <w:top w:val="nil"/>
              <w:left w:val="nil"/>
              <w:bottom w:val="single" w:sz="4" w:space="0" w:color="auto"/>
              <w:right w:val="single" w:sz="4" w:space="0" w:color="auto"/>
            </w:tcBorders>
            <w:shd w:val="clear" w:color="000000" w:fill="DAEEF3"/>
            <w:vAlign w:val="bottom"/>
            <w:hideMark/>
          </w:tcPr>
          <w:p w14:paraId="0042D0C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-1,1</w:t>
            </w:r>
          </w:p>
        </w:tc>
        <w:tc>
          <w:tcPr>
            <w:tcW w:w="860" w:type="dxa"/>
            <w:tcBorders>
              <w:top w:val="nil"/>
              <w:left w:val="nil"/>
              <w:bottom w:val="single" w:sz="4" w:space="0" w:color="auto"/>
              <w:right w:val="single" w:sz="4" w:space="0" w:color="auto"/>
            </w:tcBorders>
            <w:shd w:val="clear" w:color="000000" w:fill="DAEEF3"/>
            <w:vAlign w:val="bottom"/>
            <w:hideMark/>
          </w:tcPr>
          <w:p w14:paraId="1E509F6A"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-3,3</w:t>
            </w:r>
          </w:p>
        </w:tc>
      </w:tr>
      <w:tr w:rsidR="00703FF1" w:rsidRPr="00703FF1" w14:paraId="73A41BFB" w14:textId="77777777" w:rsidTr="002A1800">
        <w:trPr>
          <w:trHeight w:val="242"/>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2908FD16"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lastRenderedPageBreak/>
              <w:t>Articles de loisirs durables</w:t>
            </w:r>
          </w:p>
        </w:tc>
        <w:tc>
          <w:tcPr>
            <w:tcW w:w="753" w:type="dxa"/>
            <w:tcBorders>
              <w:top w:val="nil"/>
              <w:left w:val="nil"/>
              <w:bottom w:val="single" w:sz="4" w:space="0" w:color="auto"/>
              <w:right w:val="single" w:sz="4" w:space="0" w:color="auto"/>
            </w:tcBorders>
            <w:shd w:val="clear" w:color="000000" w:fill="DAEEF3"/>
            <w:vAlign w:val="bottom"/>
            <w:hideMark/>
          </w:tcPr>
          <w:p w14:paraId="58E1FC19" w14:textId="77777777" w:rsidR="00703FF1" w:rsidRPr="00703FF1" w:rsidRDefault="00841BC6" w:rsidP="007639E7">
            <w:pPr>
              <w:jc w:val="right"/>
              <w:rPr>
                <w:rFonts w:ascii="Bookman Old Style" w:hAnsi="Bookman Old Style"/>
                <w:b/>
                <w:bCs/>
                <w:sz w:val="16"/>
                <w:szCs w:val="16"/>
                <w:lang w:val="fr-FR"/>
              </w:rPr>
            </w:pPr>
            <w:r>
              <w:rPr>
                <w:rStyle w:val="Appelnotedebasdep"/>
                <w:rFonts w:ascii="Bookman Old Style" w:hAnsi="Bookman Old Style"/>
                <w:b/>
                <w:bCs/>
                <w:sz w:val="16"/>
                <w:szCs w:val="16"/>
                <w:lang w:val="fr-FR"/>
              </w:rPr>
              <w:footnoteReference w:id="1"/>
            </w:r>
            <w:r w:rsidR="00703FF1" w:rsidRPr="00703FF1">
              <w:rPr>
                <w:rFonts w:ascii="Bookman Old Style" w:hAnsi="Bookman Old Style"/>
                <w:b/>
                <w:bCs/>
                <w:sz w:val="16"/>
                <w:szCs w:val="16"/>
                <w:lang w:val="fr-FR"/>
              </w:rPr>
              <w:t>0</w:t>
            </w:r>
          </w:p>
        </w:tc>
        <w:tc>
          <w:tcPr>
            <w:tcW w:w="919" w:type="dxa"/>
            <w:tcBorders>
              <w:top w:val="nil"/>
              <w:left w:val="nil"/>
              <w:bottom w:val="single" w:sz="4" w:space="0" w:color="auto"/>
              <w:right w:val="single" w:sz="4" w:space="0" w:color="auto"/>
            </w:tcBorders>
            <w:shd w:val="clear" w:color="auto" w:fill="auto"/>
            <w:noWrap/>
            <w:vAlign w:val="bottom"/>
            <w:hideMark/>
          </w:tcPr>
          <w:p w14:paraId="70913361"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100,1</w:t>
            </w:r>
          </w:p>
        </w:tc>
        <w:tc>
          <w:tcPr>
            <w:tcW w:w="834" w:type="dxa"/>
            <w:tcBorders>
              <w:top w:val="nil"/>
              <w:left w:val="nil"/>
              <w:bottom w:val="single" w:sz="4" w:space="0" w:color="auto"/>
              <w:right w:val="single" w:sz="4" w:space="0" w:color="auto"/>
            </w:tcBorders>
            <w:shd w:val="clear" w:color="auto" w:fill="auto"/>
            <w:noWrap/>
            <w:vAlign w:val="bottom"/>
            <w:hideMark/>
          </w:tcPr>
          <w:p w14:paraId="0D6D0A7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100,5</w:t>
            </w:r>
          </w:p>
        </w:tc>
        <w:tc>
          <w:tcPr>
            <w:tcW w:w="872" w:type="dxa"/>
            <w:tcBorders>
              <w:top w:val="nil"/>
              <w:left w:val="nil"/>
              <w:bottom w:val="single" w:sz="4" w:space="0" w:color="auto"/>
              <w:right w:val="single" w:sz="4" w:space="0" w:color="auto"/>
            </w:tcBorders>
            <w:shd w:val="clear" w:color="auto" w:fill="auto"/>
            <w:noWrap/>
            <w:vAlign w:val="bottom"/>
            <w:hideMark/>
          </w:tcPr>
          <w:p w14:paraId="2B369B2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100,3</w:t>
            </w:r>
          </w:p>
        </w:tc>
        <w:tc>
          <w:tcPr>
            <w:tcW w:w="857" w:type="dxa"/>
            <w:tcBorders>
              <w:top w:val="nil"/>
              <w:left w:val="nil"/>
              <w:bottom w:val="single" w:sz="4" w:space="0" w:color="auto"/>
              <w:right w:val="single" w:sz="4" w:space="0" w:color="auto"/>
            </w:tcBorders>
            <w:shd w:val="clear" w:color="auto" w:fill="auto"/>
            <w:noWrap/>
            <w:vAlign w:val="bottom"/>
            <w:hideMark/>
          </w:tcPr>
          <w:p w14:paraId="68EAAB3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99,8</w:t>
            </w:r>
          </w:p>
        </w:tc>
        <w:tc>
          <w:tcPr>
            <w:tcW w:w="919" w:type="dxa"/>
            <w:tcBorders>
              <w:top w:val="nil"/>
              <w:left w:val="nil"/>
              <w:bottom w:val="single" w:sz="4" w:space="0" w:color="auto"/>
              <w:right w:val="single" w:sz="4" w:space="0" w:color="auto"/>
            </w:tcBorders>
            <w:shd w:val="clear" w:color="000000" w:fill="DAEEF3"/>
            <w:noWrap/>
            <w:vAlign w:val="bottom"/>
            <w:hideMark/>
          </w:tcPr>
          <w:p w14:paraId="0DB72F7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99,8</w:t>
            </w:r>
          </w:p>
        </w:tc>
        <w:tc>
          <w:tcPr>
            <w:tcW w:w="722" w:type="dxa"/>
            <w:tcBorders>
              <w:top w:val="nil"/>
              <w:left w:val="nil"/>
              <w:bottom w:val="single" w:sz="4" w:space="0" w:color="auto"/>
              <w:right w:val="single" w:sz="4" w:space="0" w:color="auto"/>
            </w:tcBorders>
            <w:shd w:val="clear" w:color="auto" w:fill="auto"/>
            <w:vAlign w:val="bottom"/>
            <w:hideMark/>
          </w:tcPr>
          <w:p w14:paraId="47A534A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717" w:type="dxa"/>
            <w:tcBorders>
              <w:top w:val="nil"/>
              <w:left w:val="nil"/>
              <w:bottom w:val="single" w:sz="4" w:space="0" w:color="auto"/>
              <w:right w:val="single" w:sz="4" w:space="0" w:color="auto"/>
            </w:tcBorders>
            <w:shd w:val="clear" w:color="000000" w:fill="DAEEF3"/>
            <w:vAlign w:val="bottom"/>
            <w:hideMark/>
          </w:tcPr>
          <w:p w14:paraId="27E1187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-0,7</w:t>
            </w:r>
          </w:p>
        </w:tc>
        <w:tc>
          <w:tcPr>
            <w:tcW w:w="860" w:type="dxa"/>
            <w:tcBorders>
              <w:top w:val="nil"/>
              <w:left w:val="nil"/>
              <w:bottom w:val="single" w:sz="4" w:space="0" w:color="auto"/>
              <w:right w:val="single" w:sz="4" w:space="0" w:color="auto"/>
            </w:tcBorders>
            <w:shd w:val="clear" w:color="000000" w:fill="DAEEF3"/>
            <w:vAlign w:val="bottom"/>
            <w:hideMark/>
          </w:tcPr>
          <w:p w14:paraId="0174A9D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-0,3</w:t>
            </w:r>
          </w:p>
        </w:tc>
      </w:tr>
      <w:tr w:rsidR="00703FF1" w:rsidRPr="00703FF1" w14:paraId="0BC7A22E" w14:textId="77777777" w:rsidTr="002A1800">
        <w:trPr>
          <w:trHeight w:val="242"/>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79D25096"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Autres biens de loisirs</w:t>
            </w:r>
          </w:p>
        </w:tc>
        <w:tc>
          <w:tcPr>
            <w:tcW w:w="753" w:type="dxa"/>
            <w:tcBorders>
              <w:top w:val="nil"/>
              <w:left w:val="nil"/>
              <w:bottom w:val="single" w:sz="4" w:space="0" w:color="auto"/>
              <w:right w:val="single" w:sz="4" w:space="0" w:color="auto"/>
            </w:tcBorders>
            <w:shd w:val="clear" w:color="000000" w:fill="DAEEF3"/>
            <w:vAlign w:val="bottom"/>
            <w:hideMark/>
          </w:tcPr>
          <w:p w14:paraId="146A7F29"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6</w:t>
            </w:r>
          </w:p>
        </w:tc>
        <w:tc>
          <w:tcPr>
            <w:tcW w:w="919" w:type="dxa"/>
            <w:tcBorders>
              <w:top w:val="nil"/>
              <w:left w:val="nil"/>
              <w:bottom w:val="single" w:sz="4" w:space="0" w:color="auto"/>
              <w:right w:val="single" w:sz="4" w:space="0" w:color="auto"/>
            </w:tcBorders>
            <w:shd w:val="clear" w:color="auto" w:fill="auto"/>
            <w:noWrap/>
            <w:vAlign w:val="bottom"/>
            <w:hideMark/>
          </w:tcPr>
          <w:p w14:paraId="549CF45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834" w:type="dxa"/>
            <w:tcBorders>
              <w:top w:val="nil"/>
              <w:left w:val="nil"/>
              <w:bottom w:val="single" w:sz="4" w:space="0" w:color="auto"/>
              <w:right w:val="single" w:sz="4" w:space="0" w:color="auto"/>
            </w:tcBorders>
            <w:shd w:val="clear" w:color="auto" w:fill="auto"/>
            <w:noWrap/>
            <w:vAlign w:val="bottom"/>
            <w:hideMark/>
          </w:tcPr>
          <w:p w14:paraId="2456095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872" w:type="dxa"/>
            <w:tcBorders>
              <w:top w:val="nil"/>
              <w:left w:val="nil"/>
              <w:bottom w:val="single" w:sz="4" w:space="0" w:color="auto"/>
              <w:right w:val="single" w:sz="4" w:space="0" w:color="auto"/>
            </w:tcBorders>
            <w:shd w:val="clear" w:color="auto" w:fill="auto"/>
            <w:noWrap/>
            <w:vAlign w:val="bottom"/>
            <w:hideMark/>
          </w:tcPr>
          <w:p w14:paraId="13B12BB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857" w:type="dxa"/>
            <w:tcBorders>
              <w:top w:val="nil"/>
              <w:left w:val="nil"/>
              <w:bottom w:val="single" w:sz="4" w:space="0" w:color="auto"/>
              <w:right w:val="single" w:sz="4" w:space="0" w:color="auto"/>
            </w:tcBorders>
            <w:shd w:val="clear" w:color="auto" w:fill="auto"/>
            <w:noWrap/>
            <w:vAlign w:val="bottom"/>
            <w:hideMark/>
          </w:tcPr>
          <w:p w14:paraId="0EE7E96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919" w:type="dxa"/>
            <w:tcBorders>
              <w:top w:val="nil"/>
              <w:left w:val="nil"/>
              <w:bottom w:val="single" w:sz="4" w:space="0" w:color="auto"/>
              <w:right w:val="single" w:sz="4" w:space="0" w:color="auto"/>
            </w:tcBorders>
            <w:shd w:val="clear" w:color="000000" w:fill="DAEEF3"/>
            <w:noWrap/>
            <w:vAlign w:val="bottom"/>
            <w:hideMark/>
          </w:tcPr>
          <w:p w14:paraId="71F1AB91"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100,2</w:t>
            </w:r>
          </w:p>
        </w:tc>
        <w:tc>
          <w:tcPr>
            <w:tcW w:w="722" w:type="dxa"/>
            <w:tcBorders>
              <w:top w:val="nil"/>
              <w:left w:val="nil"/>
              <w:bottom w:val="single" w:sz="4" w:space="0" w:color="auto"/>
              <w:right w:val="single" w:sz="4" w:space="0" w:color="auto"/>
            </w:tcBorders>
            <w:shd w:val="clear" w:color="auto" w:fill="auto"/>
            <w:vAlign w:val="bottom"/>
            <w:hideMark/>
          </w:tcPr>
          <w:p w14:paraId="5F4FDEBF" w14:textId="77777777" w:rsidR="00703FF1" w:rsidRPr="00703FF1" w:rsidRDefault="00703FF1" w:rsidP="007639E7">
            <w:pPr>
              <w:jc w:val="right"/>
              <w:rPr>
                <w:rFonts w:ascii="Bookman Old Style" w:hAnsi="Bookman Old Style"/>
                <w:sz w:val="16"/>
                <w:szCs w:val="16"/>
                <w:lang w:val="fr-FR"/>
              </w:rPr>
            </w:pPr>
          </w:p>
        </w:tc>
        <w:tc>
          <w:tcPr>
            <w:tcW w:w="717" w:type="dxa"/>
            <w:tcBorders>
              <w:top w:val="nil"/>
              <w:left w:val="nil"/>
              <w:bottom w:val="single" w:sz="4" w:space="0" w:color="auto"/>
              <w:right w:val="single" w:sz="4" w:space="0" w:color="auto"/>
            </w:tcBorders>
            <w:shd w:val="clear" w:color="000000" w:fill="DAEEF3"/>
            <w:vAlign w:val="bottom"/>
            <w:hideMark/>
          </w:tcPr>
          <w:p w14:paraId="16213602" w14:textId="77777777" w:rsidR="00703FF1" w:rsidRPr="00703FF1" w:rsidRDefault="00703FF1" w:rsidP="007639E7">
            <w:pPr>
              <w:jc w:val="right"/>
              <w:rPr>
                <w:rFonts w:ascii="Bookman Old Style" w:hAnsi="Bookman Old Style"/>
                <w:sz w:val="16"/>
                <w:szCs w:val="16"/>
                <w:lang w:val="fr-FR"/>
              </w:rPr>
            </w:pPr>
          </w:p>
        </w:tc>
        <w:tc>
          <w:tcPr>
            <w:tcW w:w="860" w:type="dxa"/>
            <w:tcBorders>
              <w:top w:val="nil"/>
              <w:left w:val="nil"/>
              <w:bottom w:val="single" w:sz="4" w:space="0" w:color="auto"/>
              <w:right w:val="single" w:sz="4" w:space="0" w:color="auto"/>
            </w:tcBorders>
            <w:shd w:val="clear" w:color="000000" w:fill="DAEEF3"/>
            <w:vAlign w:val="bottom"/>
            <w:hideMark/>
          </w:tcPr>
          <w:p w14:paraId="13219E6E" w14:textId="77777777" w:rsidR="00703FF1" w:rsidRPr="00703FF1" w:rsidRDefault="00703FF1" w:rsidP="007639E7">
            <w:pPr>
              <w:jc w:val="right"/>
              <w:rPr>
                <w:rFonts w:ascii="Bookman Old Style" w:hAnsi="Bookman Old Style"/>
                <w:sz w:val="16"/>
                <w:szCs w:val="16"/>
                <w:lang w:val="fr-FR"/>
              </w:rPr>
            </w:pPr>
          </w:p>
        </w:tc>
      </w:tr>
      <w:tr w:rsidR="00703FF1" w:rsidRPr="00703FF1" w14:paraId="43B9F3B7" w14:textId="77777777" w:rsidTr="002A1800">
        <w:trPr>
          <w:trHeight w:val="242"/>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04A56561"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Jardins et animaux</w:t>
            </w:r>
          </w:p>
        </w:tc>
        <w:tc>
          <w:tcPr>
            <w:tcW w:w="753" w:type="dxa"/>
            <w:tcBorders>
              <w:top w:val="nil"/>
              <w:left w:val="nil"/>
              <w:bottom w:val="single" w:sz="4" w:space="0" w:color="auto"/>
              <w:right w:val="single" w:sz="4" w:space="0" w:color="auto"/>
            </w:tcBorders>
            <w:shd w:val="clear" w:color="000000" w:fill="DAEEF3"/>
            <w:vAlign w:val="bottom"/>
            <w:hideMark/>
          </w:tcPr>
          <w:p w14:paraId="582EE339"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1</w:t>
            </w:r>
          </w:p>
        </w:tc>
        <w:tc>
          <w:tcPr>
            <w:tcW w:w="919" w:type="dxa"/>
            <w:tcBorders>
              <w:top w:val="nil"/>
              <w:left w:val="nil"/>
              <w:bottom w:val="single" w:sz="4" w:space="0" w:color="auto"/>
              <w:right w:val="single" w:sz="4" w:space="0" w:color="auto"/>
            </w:tcBorders>
            <w:shd w:val="clear" w:color="auto" w:fill="auto"/>
            <w:noWrap/>
            <w:vAlign w:val="bottom"/>
            <w:hideMark/>
          </w:tcPr>
          <w:p w14:paraId="19CFE94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99,8</w:t>
            </w:r>
          </w:p>
        </w:tc>
        <w:tc>
          <w:tcPr>
            <w:tcW w:w="834" w:type="dxa"/>
            <w:tcBorders>
              <w:top w:val="nil"/>
              <w:left w:val="nil"/>
              <w:bottom w:val="single" w:sz="4" w:space="0" w:color="auto"/>
              <w:right w:val="single" w:sz="4" w:space="0" w:color="auto"/>
            </w:tcBorders>
            <w:shd w:val="clear" w:color="auto" w:fill="auto"/>
            <w:noWrap/>
            <w:vAlign w:val="bottom"/>
            <w:hideMark/>
          </w:tcPr>
          <w:p w14:paraId="583463D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94,4</w:t>
            </w:r>
          </w:p>
        </w:tc>
        <w:tc>
          <w:tcPr>
            <w:tcW w:w="872" w:type="dxa"/>
            <w:tcBorders>
              <w:top w:val="nil"/>
              <w:left w:val="nil"/>
              <w:bottom w:val="single" w:sz="4" w:space="0" w:color="auto"/>
              <w:right w:val="single" w:sz="4" w:space="0" w:color="auto"/>
            </w:tcBorders>
            <w:shd w:val="clear" w:color="auto" w:fill="auto"/>
            <w:noWrap/>
            <w:vAlign w:val="bottom"/>
            <w:hideMark/>
          </w:tcPr>
          <w:p w14:paraId="6CE7FBC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94,4</w:t>
            </w:r>
          </w:p>
        </w:tc>
        <w:tc>
          <w:tcPr>
            <w:tcW w:w="857" w:type="dxa"/>
            <w:tcBorders>
              <w:top w:val="nil"/>
              <w:left w:val="nil"/>
              <w:bottom w:val="single" w:sz="4" w:space="0" w:color="auto"/>
              <w:right w:val="single" w:sz="4" w:space="0" w:color="auto"/>
            </w:tcBorders>
            <w:shd w:val="clear" w:color="auto" w:fill="auto"/>
            <w:noWrap/>
            <w:vAlign w:val="bottom"/>
            <w:hideMark/>
          </w:tcPr>
          <w:p w14:paraId="1AB33A7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94,7</w:t>
            </w:r>
          </w:p>
        </w:tc>
        <w:tc>
          <w:tcPr>
            <w:tcW w:w="919" w:type="dxa"/>
            <w:tcBorders>
              <w:top w:val="nil"/>
              <w:left w:val="nil"/>
              <w:bottom w:val="single" w:sz="4" w:space="0" w:color="auto"/>
              <w:right w:val="single" w:sz="4" w:space="0" w:color="auto"/>
            </w:tcBorders>
            <w:shd w:val="clear" w:color="000000" w:fill="DAEEF3"/>
            <w:noWrap/>
            <w:vAlign w:val="bottom"/>
            <w:hideMark/>
          </w:tcPr>
          <w:p w14:paraId="68D5D49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98,3</w:t>
            </w:r>
          </w:p>
        </w:tc>
        <w:tc>
          <w:tcPr>
            <w:tcW w:w="722" w:type="dxa"/>
            <w:tcBorders>
              <w:top w:val="nil"/>
              <w:left w:val="nil"/>
              <w:bottom w:val="single" w:sz="4" w:space="0" w:color="auto"/>
              <w:right w:val="single" w:sz="4" w:space="0" w:color="auto"/>
            </w:tcBorders>
            <w:shd w:val="clear" w:color="auto" w:fill="auto"/>
            <w:vAlign w:val="bottom"/>
            <w:hideMark/>
          </w:tcPr>
          <w:p w14:paraId="6E49B95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3,7</w:t>
            </w:r>
          </w:p>
        </w:tc>
        <w:tc>
          <w:tcPr>
            <w:tcW w:w="717" w:type="dxa"/>
            <w:tcBorders>
              <w:top w:val="nil"/>
              <w:left w:val="nil"/>
              <w:bottom w:val="single" w:sz="4" w:space="0" w:color="auto"/>
              <w:right w:val="single" w:sz="4" w:space="0" w:color="auto"/>
            </w:tcBorders>
            <w:shd w:val="clear" w:color="000000" w:fill="DAEEF3"/>
            <w:vAlign w:val="bottom"/>
            <w:hideMark/>
          </w:tcPr>
          <w:p w14:paraId="1D58FF1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4,2</w:t>
            </w:r>
          </w:p>
        </w:tc>
        <w:tc>
          <w:tcPr>
            <w:tcW w:w="860" w:type="dxa"/>
            <w:tcBorders>
              <w:top w:val="nil"/>
              <w:left w:val="nil"/>
              <w:bottom w:val="single" w:sz="4" w:space="0" w:color="auto"/>
              <w:right w:val="single" w:sz="4" w:space="0" w:color="auto"/>
            </w:tcBorders>
            <w:shd w:val="clear" w:color="000000" w:fill="DAEEF3"/>
            <w:vAlign w:val="bottom"/>
            <w:hideMark/>
          </w:tcPr>
          <w:p w14:paraId="7A3E511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-1,5</w:t>
            </w:r>
          </w:p>
        </w:tc>
      </w:tr>
      <w:tr w:rsidR="00703FF1" w:rsidRPr="00703FF1" w14:paraId="7739623B" w14:textId="77777777" w:rsidTr="002A1800">
        <w:trPr>
          <w:trHeight w:val="242"/>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4FC77FD5"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Services de loisirs</w:t>
            </w:r>
          </w:p>
        </w:tc>
        <w:tc>
          <w:tcPr>
            <w:tcW w:w="753" w:type="dxa"/>
            <w:tcBorders>
              <w:top w:val="nil"/>
              <w:left w:val="nil"/>
              <w:bottom w:val="single" w:sz="4" w:space="0" w:color="auto"/>
              <w:right w:val="single" w:sz="4" w:space="0" w:color="auto"/>
            </w:tcBorders>
            <w:shd w:val="clear" w:color="000000" w:fill="DAEEF3"/>
            <w:vAlign w:val="bottom"/>
            <w:hideMark/>
          </w:tcPr>
          <w:p w14:paraId="337FEBBE"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6</w:t>
            </w:r>
          </w:p>
        </w:tc>
        <w:tc>
          <w:tcPr>
            <w:tcW w:w="919" w:type="dxa"/>
            <w:tcBorders>
              <w:top w:val="nil"/>
              <w:left w:val="nil"/>
              <w:bottom w:val="single" w:sz="4" w:space="0" w:color="auto"/>
              <w:right w:val="single" w:sz="4" w:space="0" w:color="auto"/>
            </w:tcBorders>
            <w:shd w:val="clear" w:color="auto" w:fill="auto"/>
            <w:noWrap/>
            <w:vAlign w:val="bottom"/>
            <w:hideMark/>
          </w:tcPr>
          <w:p w14:paraId="4D8397F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100,0</w:t>
            </w:r>
          </w:p>
        </w:tc>
        <w:tc>
          <w:tcPr>
            <w:tcW w:w="834" w:type="dxa"/>
            <w:tcBorders>
              <w:top w:val="nil"/>
              <w:left w:val="nil"/>
              <w:bottom w:val="single" w:sz="4" w:space="0" w:color="auto"/>
              <w:right w:val="single" w:sz="4" w:space="0" w:color="auto"/>
            </w:tcBorders>
            <w:shd w:val="clear" w:color="auto" w:fill="auto"/>
            <w:noWrap/>
            <w:vAlign w:val="bottom"/>
            <w:hideMark/>
          </w:tcPr>
          <w:p w14:paraId="4C68A9B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100,1</w:t>
            </w:r>
          </w:p>
        </w:tc>
        <w:tc>
          <w:tcPr>
            <w:tcW w:w="872" w:type="dxa"/>
            <w:tcBorders>
              <w:top w:val="nil"/>
              <w:left w:val="nil"/>
              <w:bottom w:val="single" w:sz="4" w:space="0" w:color="auto"/>
              <w:right w:val="single" w:sz="4" w:space="0" w:color="auto"/>
            </w:tcBorders>
            <w:shd w:val="clear" w:color="auto" w:fill="auto"/>
            <w:noWrap/>
            <w:vAlign w:val="bottom"/>
            <w:hideMark/>
          </w:tcPr>
          <w:p w14:paraId="66433E3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100,1</w:t>
            </w:r>
          </w:p>
        </w:tc>
        <w:tc>
          <w:tcPr>
            <w:tcW w:w="857" w:type="dxa"/>
            <w:tcBorders>
              <w:top w:val="nil"/>
              <w:left w:val="nil"/>
              <w:bottom w:val="single" w:sz="4" w:space="0" w:color="auto"/>
              <w:right w:val="single" w:sz="4" w:space="0" w:color="auto"/>
            </w:tcBorders>
            <w:shd w:val="clear" w:color="auto" w:fill="auto"/>
            <w:noWrap/>
            <w:vAlign w:val="bottom"/>
            <w:hideMark/>
          </w:tcPr>
          <w:p w14:paraId="3CB6F6C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100,1</w:t>
            </w:r>
          </w:p>
        </w:tc>
        <w:tc>
          <w:tcPr>
            <w:tcW w:w="919" w:type="dxa"/>
            <w:tcBorders>
              <w:top w:val="nil"/>
              <w:left w:val="nil"/>
              <w:bottom w:val="single" w:sz="4" w:space="0" w:color="auto"/>
              <w:right w:val="single" w:sz="4" w:space="0" w:color="auto"/>
            </w:tcBorders>
            <w:shd w:val="clear" w:color="000000" w:fill="DAEEF3"/>
            <w:noWrap/>
            <w:vAlign w:val="bottom"/>
            <w:hideMark/>
          </w:tcPr>
          <w:p w14:paraId="5225597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78,4</w:t>
            </w:r>
          </w:p>
        </w:tc>
        <w:tc>
          <w:tcPr>
            <w:tcW w:w="722" w:type="dxa"/>
            <w:tcBorders>
              <w:top w:val="nil"/>
              <w:left w:val="nil"/>
              <w:bottom w:val="single" w:sz="4" w:space="0" w:color="auto"/>
              <w:right w:val="single" w:sz="4" w:space="0" w:color="auto"/>
            </w:tcBorders>
            <w:shd w:val="clear" w:color="auto" w:fill="auto"/>
            <w:vAlign w:val="bottom"/>
            <w:hideMark/>
          </w:tcPr>
          <w:p w14:paraId="7DE57CF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-21,7</w:t>
            </w:r>
          </w:p>
        </w:tc>
        <w:tc>
          <w:tcPr>
            <w:tcW w:w="717" w:type="dxa"/>
            <w:tcBorders>
              <w:top w:val="nil"/>
              <w:left w:val="nil"/>
              <w:bottom w:val="single" w:sz="4" w:space="0" w:color="auto"/>
              <w:right w:val="single" w:sz="4" w:space="0" w:color="auto"/>
            </w:tcBorders>
            <w:shd w:val="clear" w:color="000000" w:fill="DAEEF3"/>
            <w:vAlign w:val="bottom"/>
            <w:hideMark/>
          </w:tcPr>
          <w:p w14:paraId="67F8416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-21,7</w:t>
            </w:r>
          </w:p>
        </w:tc>
        <w:tc>
          <w:tcPr>
            <w:tcW w:w="860" w:type="dxa"/>
            <w:tcBorders>
              <w:top w:val="nil"/>
              <w:left w:val="nil"/>
              <w:bottom w:val="single" w:sz="4" w:space="0" w:color="auto"/>
              <w:right w:val="single" w:sz="4" w:space="0" w:color="auto"/>
            </w:tcBorders>
            <w:shd w:val="clear" w:color="000000" w:fill="DAEEF3"/>
            <w:vAlign w:val="bottom"/>
            <w:hideMark/>
          </w:tcPr>
          <w:p w14:paraId="39F1403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-21,6</w:t>
            </w:r>
          </w:p>
        </w:tc>
      </w:tr>
      <w:tr w:rsidR="00703FF1" w:rsidRPr="00703FF1" w14:paraId="4B569413" w14:textId="77777777" w:rsidTr="002A1800">
        <w:trPr>
          <w:trHeight w:val="242"/>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6F7A72FB"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Biens culturels</w:t>
            </w:r>
          </w:p>
        </w:tc>
        <w:tc>
          <w:tcPr>
            <w:tcW w:w="753" w:type="dxa"/>
            <w:tcBorders>
              <w:top w:val="nil"/>
              <w:left w:val="nil"/>
              <w:bottom w:val="single" w:sz="4" w:space="0" w:color="auto"/>
              <w:right w:val="single" w:sz="4" w:space="0" w:color="auto"/>
            </w:tcBorders>
            <w:shd w:val="clear" w:color="000000" w:fill="DAEEF3"/>
            <w:vAlign w:val="bottom"/>
            <w:hideMark/>
          </w:tcPr>
          <w:p w14:paraId="479A09A2"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1</w:t>
            </w:r>
          </w:p>
        </w:tc>
        <w:tc>
          <w:tcPr>
            <w:tcW w:w="919" w:type="dxa"/>
            <w:tcBorders>
              <w:top w:val="nil"/>
              <w:left w:val="nil"/>
              <w:bottom w:val="single" w:sz="4" w:space="0" w:color="auto"/>
              <w:right w:val="single" w:sz="4" w:space="0" w:color="auto"/>
            </w:tcBorders>
            <w:shd w:val="clear" w:color="auto" w:fill="auto"/>
            <w:noWrap/>
            <w:vAlign w:val="bottom"/>
            <w:hideMark/>
          </w:tcPr>
          <w:p w14:paraId="7B706ED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834" w:type="dxa"/>
            <w:tcBorders>
              <w:top w:val="nil"/>
              <w:left w:val="nil"/>
              <w:bottom w:val="single" w:sz="4" w:space="0" w:color="auto"/>
              <w:right w:val="single" w:sz="4" w:space="0" w:color="auto"/>
            </w:tcBorders>
            <w:shd w:val="clear" w:color="auto" w:fill="auto"/>
            <w:noWrap/>
            <w:vAlign w:val="bottom"/>
            <w:hideMark/>
          </w:tcPr>
          <w:p w14:paraId="2358B93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872" w:type="dxa"/>
            <w:tcBorders>
              <w:top w:val="nil"/>
              <w:left w:val="nil"/>
              <w:bottom w:val="single" w:sz="4" w:space="0" w:color="auto"/>
              <w:right w:val="single" w:sz="4" w:space="0" w:color="auto"/>
            </w:tcBorders>
            <w:shd w:val="clear" w:color="auto" w:fill="auto"/>
            <w:noWrap/>
            <w:vAlign w:val="bottom"/>
            <w:hideMark/>
          </w:tcPr>
          <w:p w14:paraId="1DC5888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857" w:type="dxa"/>
            <w:tcBorders>
              <w:top w:val="nil"/>
              <w:left w:val="nil"/>
              <w:bottom w:val="single" w:sz="4" w:space="0" w:color="auto"/>
              <w:right w:val="single" w:sz="4" w:space="0" w:color="auto"/>
            </w:tcBorders>
            <w:shd w:val="clear" w:color="auto" w:fill="auto"/>
            <w:noWrap/>
            <w:vAlign w:val="bottom"/>
            <w:hideMark/>
          </w:tcPr>
          <w:p w14:paraId="3E12B8C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919" w:type="dxa"/>
            <w:tcBorders>
              <w:top w:val="nil"/>
              <w:left w:val="nil"/>
              <w:bottom w:val="single" w:sz="4" w:space="0" w:color="auto"/>
              <w:right w:val="single" w:sz="4" w:space="0" w:color="auto"/>
            </w:tcBorders>
            <w:shd w:val="clear" w:color="000000" w:fill="DAEEF3"/>
            <w:noWrap/>
            <w:vAlign w:val="bottom"/>
            <w:hideMark/>
          </w:tcPr>
          <w:p w14:paraId="6F482E3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100,0</w:t>
            </w:r>
          </w:p>
        </w:tc>
        <w:tc>
          <w:tcPr>
            <w:tcW w:w="722" w:type="dxa"/>
            <w:tcBorders>
              <w:top w:val="nil"/>
              <w:left w:val="nil"/>
              <w:bottom w:val="single" w:sz="4" w:space="0" w:color="auto"/>
              <w:right w:val="single" w:sz="4" w:space="0" w:color="auto"/>
            </w:tcBorders>
            <w:shd w:val="clear" w:color="auto" w:fill="auto"/>
            <w:vAlign w:val="bottom"/>
            <w:hideMark/>
          </w:tcPr>
          <w:p w14:paraId="3F21F874" w14:textId="77777777" w:rsidR="00703FF1" w:rsidRPr="00703FF1" w:rsidRDefault="00703FF1" w:rsidP="007639E7">
            <w:pPr>
              <w:jc w:val="right"/>
              <w:rPr>
                <w:rFonts w:ascii="Bookman Old Style" w:hAnsi="Bookman Old Style"/>
                <w:sz w:val="16"/>
                <w:szCs w:val="16"/>
                <w:lang w:val="fr-FR"/>
              </w:rPr>
            </w:pPr>
          </w:p>
        </w:tc>
        <w:tc>
          <w:tcPr>
            <w:tcW w:w="717" w:type="dxa"/>
            <w:tcBorders>
              <w:top w:val="nil"/>
              <w:left w:val="nil"/>
              <w:bottom w:val="single" w:sz="4" w:space="0" w:color="auto"/>
              <w:right w:val="single" w:sz="4" w:space="0" w:color="auto"/>
            </w:tcBorders>
            <w:shd w:val="clear" w:color="000000" w:fill="DAEEF3"/>
            <w:vAlign w:val="bottom"/>
            <w:hideMark/>
          </w:tcPr>
          <w:p w14:paraId="15455961" w14:textId="77777777" w:rsidR="00703FF1" w:rsidRPr="00703FF1" w:rsidRDefault="00703FF1" w:rsidP="007639E7">
            <w:pPr>
              <w:jc w:val="right"/>
              <w:rPr>
                <w:rFonts w:ascii="Bookman Old Style" w:hAnsi="Bookman Old Style"/>
                <w:sz w:val="16"/>
                <w:szCs w:val="16"/>
                <w:lang w:val="fr-FR"/>
              </w:rPr>
            </w:pPr>
          </w:p>
        </w:tc>
        <w:tc>
          <w:tcPr>
            <w:tcW w:w="860" w:type="dxa"/>
            <w:tcBorders>
              <w:top w:val="nil"/>
              <w:left w:val="nil"/>
              <w:bottom w:val="single" w:sz="4" w:space="0" w:color="auto"/>
              <w:right w:val="single" w:sz="4" w:space="0" w:color="auto"/>
            </w:tcBorders>
            <w:shd w:val="clear" w:color="000000" w:fill="DAEEF3"/>
            <w:vAlign w:val="bottom"/>
            <w:hideMark/>
          </w:tcPr>
          <w:p w14:paraId="20828C8C" w14:textId="77777777" w:rsidR="00703FF1" w:rsidRPr="00703FF1" w:rsidRDefault="00703FF1" w:rsidP="007639E7">
            <w:pPr>
              <w:jc w:val="right"/>
              <w:rPr>
                <w:rFonts w:ascii="Bookman Old Style" w:hAnsi="Bookman Old Style"/>
                <w:sz w:val="16"/>
                <w:szCs w:val="16"/>
                <w:lang w:val="fr-FR"/>
              </w:rPr>
            </w:pPr>
          </w:p>
        </w:tc>
      </w:tr>
      <w:tr w:rsidR="00703FF1" w:rsidRPr="00703FF1" w14:paraId="02EB9F08" w14:textId="77777777" w:rsidTr="002A1800">
        <w:trPr>
          <w:trHeight w:val="242"/>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537B861A"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Services culturels</w:t>
            </w:r>
          </w:p>
        </w:tc>
        <w:tc>
          <w:tcPr>
            <w:tcW w:w="753" w:type="dxa"/>
            <w:tcBorders>
              <w:top w:val="nil"/>
              <w:left w:val="nil"/>
              <w:bottom w:val="single" w:sz="4" w:space="0" w:color="auto"/>
              <w:right w:val="single" w:sz="4" w:space="0" w:color="auto"/>
            </w:tcBorders>
            <w:shd w:val="clear" w:color="000000" w:fill="DAEEF3"/>
            <w:vAlign w:val="bottom"/>
            <w:hideMark/>
          </w:tcPr>
          <w:p w14:paraId="44D46E2F"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3</w:t>
            </w:r>
          </w:p>
        </w:tc>
        <w:tc>
          <w:tcPr>
            <w:tcW w:w="919" w:type="dxa"/>
            <w:tcBorders>
              <w:top w:val="nil"/>
              <w:left w:val="nil"/>
              <w:bottom w:val="single" w:sz="4" w:space="0" w:color="auto"/>
              <w:right w:val="single" w:sz="4" w:space="0" w:color="auto"/>
            </w:tcBorders>
            <w:shd w:val="clear" w:color="auto" w:fill="auto"/>
            <w:noWrap/>
            <w:vAlign w:val="bottom"/>
            <w:hideMark/>
          </w:tcPr>
          <w:p w14:paraId="2493D9A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100,0</w:t>
            </w:r>
          </w:p>
        </w:tc>
        <w:tc>
          <w:tcPr>
            <w:tcW w:w="834" w:type="dxa"/>
            <w:tcBorders>
              <w:top w:val="nil"/>
              <w:left w:val="nil"/>
              <w:bottom w:val="single" w:sz="4" w:space="0" w:color="auto"/>
              <w:right w:val="single" w:sz="4" w:space="0" w:color="auto"/>
            </w:tcBorders>
            <w:shd w:val="clear" w:color="auto" w:fill="auto"/>
            <w:noWrap/>
            <w:vAlign w:val="bottom"/>
            <w:hideMark/>
          </w:tcPr>
          <w:p w14:paraId="571136E1"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100,1</w:t>
            </w:r>
          </w:p>
        </w:tc>
        <w:tc>
          <w:tcPr>
            <w:tcW w:w="872" w:type="dxa"/>
            <w:tcBorders>
              <w:top w:val="nil"/>
              <w:left w:val="nil"/>
              <w:bottom w:val="single" w:sz="4" w:space="0" w:color="auto"/>
              <w:right w:val="single" w:sz="4" w:space="0" w:color="auto"/>
            </w:tcBorders>
            <w:shd w:val="clear" w:color="auto" w:fill="auto"/>
            <w:noWrap/>
            <w:vAlign w:val="bottom"/>
            <w:hideMark/>
          </w:tcPr>
          <w:p w14:paraId="4A73287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100,1</w:t>
            </w:r>
          </w:p>
        </w:tc>
        <w:tc>
          <w:tcPr>
            <w:tcW w:w="857" w:type="dxa"/>
            <w:tcBorders>
              <w:top w:val="nil"/>
              <w:left w:val="nil"/>
              <w:bottom w:val="single" w:sz="4" w:space="0" w:color="auto"/>
              <w:right w:val="single" w:sz="4" w:space="0" w:color="auto"/>
            </w:tcBorders>
            <w:shd w:val="clear" w:color="auto" w:fill="auto"/>
            <w:noWrap/>
            <w:vAlign w:val="bottom"/>
            <w:hideMark/>
          </w:tcPr>
          <w:p w14:paraId="3EE3FEB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100,1</w:t>
            </w:r>
          </w:p>
        </w:tc>
        <w:tc>
          <w:tcPr>
            <w:tcW w:w="919" w:type="dxa"/>
            <w:tcBorders>
              <w:top w:val="nil"/>
              <w:left w:val="nil"/>
              <w:bottom w:val="single" w:sz="4" w:space="0" w:color="auto"/>
              <w:right w:val="single" w:sz="4" w:space="0" w:color="auto"/>
            </w:tcBorders>
            <w:shd w:val="clear" w:color="000000" w:fill="DAEEF3"/>
            <w:noWrap/>
            <w:vAlign w:val="bottom"/>
            <w:hideMark/>
          </w:tcPr>
          <w:p w14:paraId="4BAFE07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90,9</w:t>
            </w:r>
          </w:p>
        </w:tc>
        <w:tc>
          <w:tcPr>
            <w:tcW w:w="722" w:type="dxa"/>
            <w:tcBorders>
              <w:top w:val="nil"/>
              <w:left w:val="nil"/>
              <w:bottom w:val="single" w:sz="4" w:space="0" w:color="auto"/>
              <w:right w:val="single" w:sz="4" w:space="0" w:color="auto"/>
            </w:tcBorders>
            <w:shd w:val="clear" w:color="auto" w:fill="auto"/>
            <w:vAlign w:val="bottom"/>
            <w:hideMark/>
          </w:tcPr>
          <w:p w14:paraId="3543063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-9,2</w:t>
            </w:r>
          </w:p>
        </w:tc>
        <w:tc>
          <w:tcPr>
            <w:tcW w:w="717" w:type="dxa"/>
            <w:tcBorders>
              <w:top w:val="nil"/>
              <w:left w:val="nil"/>
              <w:bottom w:val="single" w:sz="4" w:space="0" w:color="auto"/>
              <w:right w:val="single" w:sz="4" w:space="0" w:color="auto"/>
            </w:tcBorders>
            <w:shd w:val="clear" w:color="000000" w:fill="DAEEF3"/>
            <w:vAlign w:val="bottom"/>
            <w:hideMark/>
          </w:tcPr>
          <w:p w14:paraId="6752C67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-9,2</w:t>
            </w:r>
          </w:p>
        </w:tc>
        <w:tc>
          <w:tcPr>
            <w:tcW w:w="860" w:type="dxa"/>
            <w:tcBorders>
              <w:top w:val="nil"/>
              <w:left w:val="nil"/>
              <w:bottom w:val="single" w:sz="4" w:space="0" w:color="auto"/>
              <w:right w:val="single" w:sz="4" w:space="0" w:color="auto"/>
            </w:tcBorders>
            <w:shd w:val="clear" w:color="000000" w:fill="DAEEF3"/>
            <w:vAlign w:val="bottom"/>
            <w:hideMark/>
          </w:tcPr>
          <w:p w14:paraId="6D94DCE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-9,1</w:t>
            </w:r>
          </w:p>
        </w:tc>
      </w:tr>
      <w:tr w:rsidR="00703FF1" w:rsidRPr="00703FF1" w14:paraId="56E6F3DE" w14:textId="77777777" w:rsidTr="002A1800">
        <w:trPr>
          <w:trHeight w:val="242"/>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24409501"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Journaux, livres et papeterie</w:t>
            </w:r>
          </w:p>
        </w:tc>
        <w:tc>
          <w:tcPr>
            <w:tcW w:w="753" w:type="dxa"/>
            <w:tcBorders>
              <w:top w:val="nil"/>
              <w:left w:val="nil"/>
              <w:bottom w:val="single" w:sz="4" w:space="0" w:color="auto"/>
              <w:right w:val="single" w:sz="4" w:space="0" w:color="auto"/>
            </w:tcBorders>
            <w:shd w:val="clear" w:color="000000" w:fill="DAEEF3"/>
            <w:vAlign w:val="bottom"/>
            <w:hideMark/>
          </w:tcPr>
          <w:p w14:paraId="5CA10973"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160</w:t>
            </w:r>
          </w:p>
        </w:tc>
        <w:tc>
          <w:tcPr>
            <w:tcW w:w="919" w:type="dxa"/>
            <w:tcBorders>
              <w:top w:val="nil"/>
              <w:left w:val="nil"/>
              <w:bottom w:val="single" w:sz="4" w:space="0" w:color="auto"/>
              <w:right w:val="single" w:sz="4" w:space="0" w:color="auto"/>
            </w:tcBorders>
            <w:shd w:val="clear" w:color="auto" w:fill="auto"/>
            <w:noWrap/>
            <w:vAlign w:val="bottom"/>
            <w:hideMark/>
          </w:tcPr>
          <w:p w14:paraId="28F4799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101,6</w:t>
            </w:r>
          </w:p>
        </w:tc>
        <w:tc>
          <w:tcPr>
            <w:tcW w:w="834" w:type="dxa"/>
            <w:tcBorders>
              <w:top w:val="nil"/>
              <w:left w:val="nil"/>
              <w:bottom w:val="single" w:sz="4" w:space="0" w:color="auto"/>
              <w:right w:val="single" w:sz="4" w:space="0" w:color="auto"/>
            </w:tcBorders>
            <w:shd w:val="clear" w:color="auto" w:fill="auto"/>
            <w:noWrap/>
            <w:vAlign w:val="bottom"/>
            <w:hideMark/>
          </w:tcPr>
          <w:p w14:paraId="45E85BA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102,4</w:t>
            </w:r>
          </w:p>
        </w:tc>
        <w:tc>
          <w:tcPr>
            <w:tcW w:w="872" w:type="dxa"/>
            <w:tcBorders>
              <w:top w:val="nil"/>
              <w:left w:val="nil"/>
              <w:bottom w:val="single" w:sz="4" w:space="0" w:color="auto"/>
              <w:right w:val="single" w:sz="4" w:space="0" w:color="auto"/>
            </w:tcBorders>
            <w:shd w:val="clear" w:color="auto" w:fill="auto"/>
            <w:noWrap/>
            <w:vAlign w:val="bottom"/>
            <w:hideMark/>
          </w:tcPr>
          <w:p w14:paraId="7E112DC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102,4</w:t>
            </w:r>
          </w:p>
        </w:tc>
        <w:tc>
          <w:tcPr>
            <w:tcW w:w="857" w:type="dxa"/>
            <w:tcBorders>
              <w:top w:val="nil"/>
              <w:left w:val="nil"/>
              <w:bottom w:val="single" w:sz="4" w:space="0" w:color="auto"/>
              <w:right w:val="single" w:sz="4" w:space="0" w:color="auto"/>
            </w:tcBorders>
            <w:shd w:val="clear" w:color="auto" w:fill="auto"/>
            <w:noWrap/>
            <w:vAlign w:val="bottom"/>
            <w:hideMark/>
          </w:tcPr>
          <w:p w14:paraId="7415D46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102,4</w:t>
            </w:r>
          </w:p>
        </w:tc>
        <w:tc>
          <w:tcPr>
            <w:tcW w:w="919" w:type="dxa"/>
            <w:tcBorders>
              <w:top w:val="nil"/>
              <w:left w:val="nil"/>
              <w:bottom w:val="single" w:sz="4" w:space="0" w:color="auto"/>
              <w:right w:val="single" w:sz="4" w:space="0" w:color="auto"/>
            </w:tcBorders>
            <w:shd w:val="clear" w:color="000000" w:fill="DAEEF3"/>
            <w:noWrap/>
            <w:vAlign w:val="bottom"/>
            <w:hideMark/>
          </w:tcPr>
          <w:p w14:paraId="04834F2A"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98,7</w:t>
            </w:r>
          </w:p>
        </w:tc>
        <w:tc>
          <w:tcPr>
            <w:tcW w:w="722" w:type="dxa"/>
            <w:tcBorders>
              <w:top w:val="nil"/>
              <w:left w:val="nil"/>
              <w:bottom w:val="single" w:sz="4" w:space="0" w:color="auto"/>
              <w:right w:val="single" w:sz="4" w:space="0" w:color="auto"/>
            </w:tcBorders>
            <w:shd w:val="clear" w:color="auto" w:fill="auto"/>
            <w:vAlign w:val="bottom"/>
            <w:hideMark/>
          </w:tcPr>
          <w:p w14:paraId="3C80B19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-3,7</w:t>
            </w:r>
          </w:p>
        </w:tc>
        <w:tc>
          <w:tcPr>
            <w:tcW w:w="717" w:type="dxa"/>
            <w:tcBorders>
              <w:top w:val="nil"/>
              <w:left w:val="nil"/>
              <w:bottom w:val="single" w:sz="4" w:space="0" w:color="auto"/>
              <w:right w:val="single" w:sz="4" w:space="0" w:color="auto"/>
            </w:tcBorders>
            <w:shd w:val="clear" w:color="000000" w:fill="DAEEF3"/>
            <w:vAlign w:val="bottom"/>
            <w:hideMark/>
          </w:tcPr>
          <w:p w14:paraId="30298B3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-3,6</w:t>
            </w:r>
          </w:p>
        </w:tc>
        <w:tc>
          <w:tcPr>
            <w:tcW w:w="860" w:type="dxa"/>
            <w:tcBorders>
              <w:top w:val="nil"/>
              <w:left w:val="nil"/>
              <w:bottom w:val="single" w:sz="4" w:space="0" w:color="auto"/>
              <w:right w:val="single" w:sz="4" w:space="0" w:color="auto"/>
            </w:tcBorders>
            <w:shd w:val="clear" w:color="000000" w:fill="DAEEF3"/>
            <w:vAlign w:val="bottom"/>
            <w:hideMark/>
          </w:tcPr>
          <w:p w14:paraId="44CF11B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-2,9</w:t>
            </w:r>
          </w:p>
        </w:tc>
      </w:tr>
      <w:tr w:rsidR="00703FF1" w:rsidRPr="00703FF1" w14:paraId="631FDDBF" w14:textId="77777777" w:rsidTr="002A1800">
        <w:trPr>
          <w:trHeight w:val="242"/>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75265E71"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Voyages à forfait</w:t>
            </w:r>
          </w:p>
        </w:tc>
        <w:tc>
          <w:tcPr>
            <w:tcW w:w="753" w:type="dxa"/>
            <w:tcBorders>
              <w:top w:val="nil"/>
              <w:left w:val="nil"/>
              <w:bottom w:val="single" w:sz="4" w:space="0" w:color="auto"/>
              <w:right w:val="single" w:sz="4" w:space="0" w:color="auto"/>
            </w:tcBorders>
            <w:shd w:val="clear" w:color="000000" w:fill="DAEEF3"/>
            <w:vAlign w:val="bottom"/>
            <w:hideMark/>
          </w:tcPr>
          <w:p w14:paraId="5C020A3D"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1</w:t>
            </w:r>
          </w:p>
        </w:tc>
        <w:tc>
          <w:tcPr>
            <w:tcW w:w="919" w:type="dxa"/>
            <w:tcBorders>
              <w:top w:val="nil"/>
              <w:left w:val="nil"/>
              <w:bottom w:val="single" w:sz="4" w:space="0" w:color="auto"/>
              <w:right w:val="single" w:sz="4" w:space="0" w:color="auto"/>
            </w:tcBorders>
            <w:shd w:val="clear" w:color="auto" w:fill="auto"/>
            <w:noWrap/>
            <w:vAlign w:val="bottom"/>
            <w:hideMark/>
          </w:tcPr>
          <w:p w14:paraId="554FA34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101,7</w:t>
            </w:r>
          </w:p>
        </w:tc>
        <w:tc>
          <w:tcPr>
            <w:tcW w:w="834" w:type="dxa"/>
            <w:tcBorders>
              <w:top w:val="nil"/>
              <w:left w:val="nil"/>
              <w:bottom w:val="single" w:sz="4" w:space="0" w:color="auto"/>
              <w:right w:val="single" w:sz="4" w:space="0" w:color="auto"/>
            </w:tcBorders>
            <w:shd w:val="clear" w:color="auto" w:fill="auto"/>
            <w:noWrap/>
            <w:vAlign w:val="bottom"/>
            <w:hideMark/>
          </w:tcPr>
          <w:p w14:paraId="6B386BF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101,7</w:t>
            </w:r>
          </w:p>
        </w:tc>
        <w:tc>
          <w:tcPr>
            <w:tcW w:w="872" w:type="dxa"/>
            <w:tcBorders>
              <w:top w:val="nil"/>
              <w:left w:val="nil"/>
              <w:bottom w:val="single" w:sz="4" w:space="0" w:color="auto"/>
              <w:right w:val="single" w:sz="4" w:space="0" w:color="auto"/>
            </w:tcBorders>
            <w:shd w:val="clear" w:color="auto" w:fill="auto"/>
            <w:noWrap/>
            <w:vAlign w:val="bottom"/>
            <w:hideMark/>
          </w:tcPr>
          <w:p w14:paraId="6E93600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101,7</w:t>
            </w:r>
          </w:p>
        </w:tc>
        <w:tc>
          <w:tcPr>
            <w:tcW w:w="857" w:type="dxa"/>
            <w:tcBorders>
              <w:top w:val="nil"/>
              <w:left w:val="nil"/>
              <w:bottom w:val="single" w:sz="4" w:space="0" w:color="auto"/>
              <w:right w:val="single" w:sz="4" w:space="0" w:color="auto"/>
            </w:tcBorders>
            <w:shd w:val="clear" w:color="auto" w:fill="auto"/>
            <w:noWrap/>
            <w:vAlign w:val="bottom"/>
            <w:hideMark/>
          </w:tcPr>
          <w:p w14:paraId="26D9249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101,7</w:t>
            </w:r>
          </w:p>
        </w:tc>
        <w:tc>
          <w:tcPr>
            <w:tcW w:w="919" w:type="dxa"/>
            <w:tcBorders>
              <w:top w:val="nil"/>
              <w:left w:val="nil"/>
              <w:bottom w:val="single" w:sz="4" w:space="0" w:color="auto"/>
              <w:right w:val="single" w:sz="4" w:space="0" w:color="auto"/>
            </w:tcBorders>
            <w:shd w:val="clear" w:color="000000" w:fill="DAEEF3"/>
            <w:noWrap/>
            <w:vAlign w:val="bottom"/>
            <w:hideMark/>
          </w:tcPr>
          <w:p w14:paraId="735DD2E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89,4</w:t>
            </w:r>
          </w:p>
        </w:tc>
        <w:tc>
          <w:tcPr>
            <w:tcW w:w="722" w:type="dxa"/>
            <w:tcBorders>
              <w:top w:val="nil"/>
              <w:left w:val="nil"/>
              <w:bottom w:val="single" w:sz="4" w:space="0" w:color="auto"/>
              <w:right w:val="single" w:sz="4" w:space="0" w:color="auto"/>
            </w:tcBorders>
            <w:shd w:val="clear" w:color="auto" w:fill="auto"/>
            <w:vAlign w:val="bottom"/>
            <w:hideMark/>
          </w:tcPr>
          <w:p w14:paraId="716FDEA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-12,0</w:t>
            </w:r>
          </w:p>
        </w:tc>
        <w:tc>
          <w:tcPr>
            <w:tcW w:w="717" w:type="dxa"/>
            <w:tcBorders>
              <w:top w:val="nil"/>
              <w:left w:val="nil"/>
              <w:bottom w:val="single" w:sz="4" w:space="0" w:color="auto"/>
              <w:right w:val="single" w:sz="4" w:space="0" w:color="auto"/>
            </w:tcBorders>
            <w:shd w:val="clear" w:color="000000" w:fill="DAEEF3"/>
            <w:vAlign w:val="bottom"/>
            <w:hideMark/>
          </w:tcPr>
          <w:p w14:paraId="6BBD692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-12,0</w:t>
            </w:r>
          </w:p>
        </w:tc>
        <w:tc>
          <w:tcPr>
            <w:tcW w:w="860" w:type="dxa"/>
            <w:tcBorders>
              <w:top w:val="nil"/>
              <w:left w:val="nil"/>
              <w:bottom w:val="single" w:sz="4" w:space="0" w:color="auto"/>
              <w:right w:val="single" w:sz="4" w:space="0" w:color="auto"/>
            </w:tcBorders>
            <w:shd w:val="clear" w:color="000000" w:fill="DAEEF3"/>
            <w:vAlign w:val="bottom"/>
            <w:hideMark/>
          </w:tcPr>
          <w:p w14:paraId="5C772DA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-12,0</w:t>
            </w:r>
          </w:p>
        </w:tc>
      </w:tr>
      <w:tr w:rsidR="00703FF1" w:rsidRPr="00703FF1" w14:paraId="33077668" w14:textId="77777777" w:rsidTr="002A1800">
        <w:trPr>
          <w:trHeight w:val="150"/>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588AE66A"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Petite enfance et enseignement primaire</w:t>
            </w:r>
          </w:p>
        </w:tc>
        <w:tc>
          <w:tcPr>
            <w:tcW w:w="753" w:type="dxa"/>
            <w:tcBorders>
              <w:top w:val="nil"/>
              <w:left w:val="nil"/>
              <w:bottom w:val="single" w:sz="4" w:space="0" w:color="auto"/>
              <w:right w:val="single" w:sz="4" w:space="0" w:color="auto"/>
            </w:tcBorders>
            <w:shd w:val="clear" w:color="000000" w:fill="DAEEF3"/>
            <w:vAlign w:val="bottom"/>
            <w:hideMark/>
          </w:tcPr>
          <w:p w14:paraId="63B65E47"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92</w:t>
            </w:r>
          </w:p>
        </w:tc>
        <w:tc>
          <w:tcPr>
            <w:tcW w:w="919" w:type="dxa"/>
            <w:tcBorders>
              <w:top w:val="nil"/>
              <w:left w:val="nil"/>
              <w:bottom w:val="single" w:sz="4" w:space="0" w:color="auto"/>
              <w:right w:val="single" w:sz="4" w:space="0" w:color="auto"/>
            </w:tcBorders>
            <w:shd w:val="clear" w:color="auto" w:fill="auto"/>
            <w:noWrap/>
            <w:vAlign w:val="bottom"/>
            <w:hideMark/>
          </w:tcPr>
          <w:p w14:paraId="664BA79A"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100,0</w:t>
            </w:r>
          </w:p>
        </w:tc>
        <w:tc>
          <w:tcPr>
            <w:tcW w:w="834" w:type="dxa"/>
            <w:tcBorders>
              <w:top w:val="nil"/>
              <w:left w:val="nil"/>
              <w:bottom w:val="single" w:sz="4" w:space="0" w:color="auto"/>
              <w:right w:val="single" w:sz="4" w:space="0" w:color="auto"/>
            </w:tcBorders>
            <w:shd w:val="clear" w:color="auto" w:fill="auto"/>
            <w:noWrap/>
            <w:vAlign w:val="bottom"/>
            <w:hideMark/>
          </w:tcPr>
          <w:p w14:paraId="7F69A8AA"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101,9</w:t>
            </w:r>
          </w:p>
        </w:tc>
        <w:tc>
          <w:tcPr>
            <w:tcW w:w="872" w:type="dxa"/>
            <w:tcBorders>
              <w:top w:val="nil"/>
              <w:left w:val="nil"/>
              <w:bottom w:val="single" w:sz="4" w:space="0" w:color="auto"/>
              <w:right w:val="single" w:sz="4" w:space="0" w:color="auto"/>
            </w:tcBorders>
            <w:shd w:val="clear" w:color="auto" w:fill="auto"/>
            <w:noWrap/>
            <w:vAlign w:val="bottom"/>
            <w:hideMark/>
          </w:tcPr>
          <w:p w14:paraId="13788D4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101,9</w:t>
            </w:r>
          </w:p>
        </w:tc>
        <w:tc>
          <w:tcPr>
            <w:tcW w:w="857" w:type="dxa"/>
            <w:tcBorders>
              <w:top w:val="nil"/>
              <w:left w:val="nil"/>
              <w:bottom w:val="single" w:sz="4" w:space="0" w:color="auto"/>
              <w:right w:val="single" w:sz="4" w:space="0" w:color="auto"/>
            </w:tcBorders>
            <w:shd w:val="clear" w:color="auto" w:fill="auto"/>
            <w:noWrap/>
            <w:vAlign w:val="bottom"/>
            <w:hideMark/>
          </w:tcPr>
          <w:p w14:paraId="12D098AA"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101,9</w:t>
            </w:r>
          </w:p>
        </w:tc>
        <w:tc>
          <w:tcPr>
            <w:tcW w:w="919" w:type="dxa"/>
            <w:tcBorders>
              <w:top w:val="nil"/>
              <w:left w:val="nil"/>
              <w:bottom w:val="single" w:sz="4" w:space="0" w:color="auto"/>
              <w:right w:val="single" w:sz="4" w:space="0" w:color="auto"/>
            </w:tcBorders>
            <w:shd w:val="clear" w:color="000000" w:fill="DAEEF3"/>
            <w:noWrap/>
            <w:vAlign w:val="bottom"/>
            <w:hideMark/>
          </w:tcPr>
          <w:p w14:paraId="677D6A4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99,4</w:t>
            </w:r>
          </w:p>
        </w:tc>
        <w:tc>
          <w:tcPr>
            <w:tcW w:w="722" w:type="dxa"/>
            <w:tcBorders>
              <w:top w:val="nil"/>
              <w:left w:val="nil"/>
              <w:bottom w:val="single" w:sz="4" w:space="0" w:color="auto"/>
              <w:right w:val="single" w:sz="4" w:space="0" w:color="auto"/>
            </w:tcBorders>
            <w:shd w:val="clear" w:color="auto" w:fill="auto"/>
            <w:vAlign w:val="bottom"/>
            <w:hideMark/>
          </w:tcPr>
          <w:p w14:paraId="516217C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-2,5</w:t>
            </w:r>
          </w:p>
        </w:tc>
        <w:tc>
          <w:tcPr>
            <w:tcW w:w="717" w:type="dxa"/>
            <w:tcBorders>
              <w:top w:val="nil"/>
              <w:left w:val="nil"/>
              <w:bottom w:val="single" w:sz="4" w:space="0" w:color="auto"/>
              <w:right w:val="single" w:sz="4" w:space="0" w:color="auto"/>
            </w:tcBorders>
            <w:shd w:val="clear" w:color="000000" w:fill="DAEEF3"/>
            <w:vAlign w:val="bottom"/>
            <w:hideMark/>
          </w:tcPr>
          <w:p w14:paraId="3B380BA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-2,5</w:t>
            </w:r>
          </w:p>
        </w:tc>
        <w:tc>
          <w:tcPr>
            <w:tcW w:w="860" w:type="dxa"/>
            <w:tcBorders>
              <w:top w:val="nil"/>
              <w:left w:val="nil"/>
              <w:bottom w:val="single" w:sz="4" w:space="0" w:color="auto"/>
              <w:right w:val="single" w:sz="4" w:space="0" w:color="auto"/>
            </w:tcBorders>
            <w:shd w:val="clear" w:color="000000" w:fill="DAEEF3"/>
            <w:vAlign w:val="bottom"/>
            <w:hideMark/>
          </w:tcPr>
          <w:p w14:paraId="7024135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-0,6</w:t>
            </w:r>
          </w:p>
        </w:tc>
      </w:tr>
      <w:tr w:rsidR="00703FF1" w:rsidRPr="00703FF1" w14:paraId="77D4BCD7" w14:textId="77777777" w:rsidTr="002A1800">
        <w:trPr>
          <w:trHeight w:val="242"/>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4056406F"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Enseignement secondaire</w:t>
            </w:r>
          </w:p>
        </w:tc>
        <w:tc>
          <w:tcPr>
            <w:tcW w:w="753" w:type="dxa"/>
            <w:tcBorders>
              <w:top w:val="nil"/>
              <w:left w:val="nil"/>
              <w:bottom w:val="single" w:sz="4" w:space="0" w:color="auto"/>
              <w:right w:val="single" w:sz="4" w:space="0" w:color="auto"/>
            </w:tcBorders>
            <w:shd w:val="clear" w:color="000000" w:fill="DAEEF3"/>
            <w:vAlign w:val="bottom"/>
            <w:hideMark/>
          </w:tcPr>
          <w:p w14:paraId="47F2B532"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96</w:t>
            </w:r>
          </w:p>
        </w:tc>
        <w:tc>
          <w:tcPr>
            <w:tcW w:w="919" w:type="dxa"/>
            <w:tcBorders>
              <w:top w:val="nil"/>
              <w:left w:val="nil"/>
              <w:bottom w:val="single" w:sz="4" w:space="0" w:color="auto"/>
              <w:right w:val="single" w:sz="4" w:space="0" w:color="auto"/>
            </w:tcBorders>
            <w:shd w:val="clear" w:color="auto" w:fill="auto"/>
            <w:noWrap/>
            <w:vAlign w:val="bottom"/>
            <w:hideMark/>
          </w:tcPr>
          <w:p w14:paraId="451E14F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100,0</w:t>
            </w:r>
          </w:p>
        </w:tc>
        <w:tc>
          <w:tcPr>
            <w:tcW w:w="834" w:type="dxa"/>
            <w:tcBorders>
              <w:top w:val="nil"/>
              <w:left w:val="nil"/>
              <w:bottom w:val="single" w:sz="4" w:space="0" w:color="auto"/>
              <w:right w:val="single" w:sz="4" w:space="0" w:color="auto"/>
            </w:tcBorders>
            <w:shd w:val="clear" w:color="auto" w:fill="auto"/>
            <w:noWrap/>
            <w:vAlign w:val="bottom"/>
            <w:hideMark/>
          </w:tcPr>
          <w:p w14:paraId="2E16D40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100,6</w:t>
            </w:r>
          </w:p>
        </w:tc>
        <w:tc>
          <w:tcPr>
            <w:tcW w:w="872" w:type="dxa"/>
            <w:tcBorders>
              <w:top w:val="nil"/>
              <w:left w:val="nil"/>
              <w:bottom w:val="single" w:sz="4" w:space="0" w:color="auto"/>
              <w:right w:val="single" w:sz="4" w:space="0" w:color="auto"/>
            </w:tcBorders>
            <w:shd w:val="clear" w:color="auto" w:fill="auto"/>
            <w:noWrap/>
            <w:vAlign w:val="bottom"/>
            <w:hideMark/>
          </w:tcPr>
          <w:p w14:paraId="3CD0959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100,6</w:t>
            </w:r>
          </w:p>
        </w:tc>
        <w:tc>
          <w:tcPr>
            <w:tcW w:w="857" w:type="dxa"/>
            <w:tcBorders>
              <w:top w:val="nil"/>
              <w:left w:val="nil"/>
              <w:bottom w:val="single" w:sz="4" w:space="0" w:color="auto"/>
              <w:right w:val="single" w:sz="4" w:space="0" w:color="auto"/>
            </w:tcBorders>
            <w:shd w:val="clear" w:color="auto" w:fill="auto"/>
            <w:noWrap/>
            <w:vAlign w:val="bottom"/>
            <w:hideMark/>
          </w:tcPr>
          <w:p w14:paraId="290695A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100,6</w:t>
            </w:r>
          </w:p>
        </w:tc>
        <w:tc>
          <w:tcPr>
            <w:tcW w:w="919" w:type="dxa"/>
            <w:tcBorders>
              <w:top w:val="nil"/>
              <w:left w:val="nil"/>
              <w:bottom w:val="single" w:sz="4" w:space="0" w:color="auto"/>
              <w:right w:val="single" w:sz="4" w:space="0" w:color="auto"/>
            </w:tcBorders>
            <w:shd w:val="clear" w:color="000000" w:fill="DAEEF3"/>
            <w:noWrap/>
            <w:vAlign w:val="bottom"/>
            <w:hideMark/>
          </w:tcPr>
          <w:p w14:paraId="7CA8B19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100,6</w:t>
            </w:r>
          </w:p>
        </w:tc>
        <w:tc>
          <w:tcPr>
            <w:tcW w:w="722" w:type="dxa"/>
            <w:tcBorders>
              <w:top w:val="nil"/>
              <w:left w:val="nil"/>
              <w:bottom w:val="single" w:sz="4" w:space="0" w:color="auto"/>
              <w:right w:val="single" w:sz="4" w:space="0" w:color="auto"/>
            </w:tcBorders>
            <w:shd w:val="clear" w:color="auto" w:fill="auto"/>
            <w:vAlign w:val="bottom"/>
            <w:hideMark/>
          </w:tcPr>
          <w:p w14:paraId="6EB1B9F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717" w:type="dxa"/>
            <w:tcBorders>
              <w:top w:val="nil"/>
              <w:left w:val="nil"/>
              <w:bottom w:val="single" w:sz="4" w:space="0" w:color="auto"/>
              <w:right w:val="single" w:sz="4" w:space="0" w:color="auto"/>
            </w:tcBorders>
            <w:shd w:val="clear" w:color="000000" w:fill="DAEEF3"/>
            <w:vAlign w:val="bottom"/>
            <w:hideMark/>
          </w:tcPr>
          <w:p w14:paraId="3338C101"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860" w:type="dxa"/>
            <w:tcBorders>
              <w:top w:val="nil"/>
              <w:left w:val="nil"/>
              <w:bottom w:val="single" w:sz="4" w:space="0" w:color="auto"/>
              <w:right w:val="single" w:sz="4" w:space="0" w:color="auto"/>
            </w:tcBorders>
            <w:shd w:val="clear" w:color="000000" w:fill="DAEEF3"/>
            <w:vAlign w:val="bottom"/>
            <w:hideMark/>
          </w:tcPr>
          <w:p w14:paraId="23510FB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0,6</w:t>
            </w:r>
          </w:p>
        </w:tc>
      </w:tr>
      <w:tr w:rsidR="00703FF1" w:rsidRPr="00703FF1" w14:paraId="06F30C98" w14:textId="77777777" w:rsidTr="002A1800">
        <w:trPr>
          <w:trHeight w:val="401"/>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375D6A62"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Enseignement postsecondaire non supérieur</w:t>
            </w:r>
          </w:p>
        </w:tc>
        <w:tc>
          <w:tcPr>
            <w:tcW w:w="753" w:type="dxa"/>
            <w:tcBorders>
              <w:top w:val="nil"/>
              <w:left w:val="nil"/>
              <w:bottom w:val="single" w:sz="4" w:space="0" w:color="auto"/>
              <w:right w:val="single" w:sz="4" w:space="0" w:color="auto"/>
            </w:tcBorders>
            <w:shd w:val="clear" w:color="000000" w:fill="DAEEF3"/>
            <w:vAlign w:val="bottom"/>
            <w:hideMark/>
          </w:tcPr>
          <w:p w14:paraId="15C70932"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6</w:t>
            </w:r>
          </w:p>
        </w:tc>
        <w:tc>
          <w:tcPr>
            <w:tcW w:w="919" w:type="dxa"/>
            <w:tcBorders>
              <w:top w:val="nil"/>
              <w:left w:val="nil"/>
              <w:bottom w:val="single" w:sz="4" w:space="0" w:color="auto"/>
              <w:right w:val="single" w:sz="4" w:space="0" w:color="auto"/>
            </w:tcBorders>
            <w:shd w:val="clear" w:color="auto" w:fill="auto"/>
            <w:noWrap/>
            <w:vAlign w:val="bottom"/>
            <w:hideMark/>
          </w:tcPr>
          <w:p w14:paraId="0FB8839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100,0</w:t>
            </w:r>
          </w:p>
        </w:tc>
        <w:tc>
          <w:tcPr>
            <w:tcW w:w="834" w:type="dxa"/>
            <w:tcBorders>
              <w:top w:val="nil"/>
              <w:left w:val="nil"/>
              <w:bottom w:val="single" w:sz="4" w:space="0" w:color="auto"/>
              <w:right w:val="single" w:sz="4" w:space="0" w:color="auto"/>
            </w:tcBorders>
            <w:shd w:val="clear" w:color="auto" w:fill="auto"/>
            <w:noWrap/>
            <w:vAlign w:val="bottom"/>
            <w:hideMark/>
          </w:tcPr>
          <w:p w14:paraId="349D8CE1"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100,2</w:t>
            </w:r>
          </w:p>
        </w:tc>
        <w:tc>
          <w:tcPr>
            <w:tcW w:w="872" w:type="dxa"/>
            <w:tcBorders>
              <w:top w:val="nil"/>
              <w:left w:val="nil"/>
              <w:bottom w:val="single" w:sz="4" w:space="0" w:color="auto"/>
              <w:right w:val="single" w:sz="4" w:space="0" w:color="auto"/>
            </w:tcBorders>
            <w:shd w:val="clear" w:color="auto" w:fill="auto"/>
            <w:noWrap/>
            <w:vAlign w:val="bottom"/>
            <w:hideMark/>
          </w:tcPr>
          <w:p w14:paraId="1B3256BA"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100,2</w:t>
            </w:r>
          </w:p>
        </w:tc>
        <w:tc>
          <w:tcPr>
            <w:tcW w:w="857" w:type="dxa"/>
            <w:tcBorders>
              <w:top w:val="nil"/>
              <w:left w:val="nil"/>
              <w:bottom w:val="single" w:sz="4" w:space="0" w:color="auto"/>
              <w:right w:val="single" w:sz="4" w:space="0" w:color="auto"/>
            </w:tcBorders>
            <w:shd w:val="clear" w:color="auto" w:fill="auto"/>
            <w:noWrap/>
            <w:vAlign w:val="bottom"/>
            <w:hideMark/>
          </w:tcPr>
          <w:p w14:paraId="7535DFE1"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100,2</w:t>
            </w:r>
          </w:p>
        </w:tc>
        <w:tc>
          <w:tcPr>
            <w:tcW w:w="919" w:type="dxa"/>
            <w:tcBorders>
              <w:top w:val="nil"/>
              <w:left w:val="nil"/>
              <w:bottom w:val="single" w:sz="4" w:space="0" w:color="auto"/>
              <w:right w:val="single" w:sz="4" w:space="0" w:color="auto"/>
            </w:tcBorders>
            <w:shd w:val="clear" w:color="000000" w:fill="DAEEF3"/>
            <w:noWrap/>
            <w:vAlign w:val="bottom"/>
            <w:hideMark/>
          </w:tcPr>
          <w:p w14:paraId="2EDAB16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100,0</w:t>
            </w:r>
          </w:p>
        </w:tc>
        <w:tc>
          <w:tcPr>
            <w:tcW w:w="722" w:type="dxa"/>
            <w:tcBorders>
              <w:top w:val="nil"/>
              <w:left w:val="nil"/>
              <w:bottom w:val="single" w:sz="4" w:space="0" w:color="auto"/>
              <w:right w:val="single" w:sz="4" w:space="0" w:color="auto"/>
            </w:tcBorders>
            <w:shd w:val="clear" w:color="auto" w:fill="auto"/>
            <w:vAlign w:val="bottom"/>
            <w:hideMark/>
          </w:tcPr>
          <w:p w14:paraId="16D571A6"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-0,2</w:t>
            </w:r>
          </w:p>
        </w:tc>
        <w:tc>
          <w:tcPr>
            <w:tcW w:w="717" w:type="dxa"/>
            <w:tcBorders>
              <w:top w:val="nil"/>
              <w:left w:val="nil"/>
              <w:bottom w:val="single" w:sz="4" w:space="0" w:color="auto"/>
              <w:right w:val="single" w:sz="4" w:space="0" w:color="auto"/>
            </w:tcBorders>
            <w:shd w:val="clear" w:color="000000" w:fill="DAEEF3"/>
            <w:vAlign w:val="bottom"/>
            <w:hideMark/>
          </w:tcPr>
          <w:p w14:paraId="1575B8F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-0,2</w:t>
            </w:r>
          </w:p>
        </w:tc>
        <w:tc>
          <w:tcPr>
            <w:tcW w:w="860" w:type="dxa"/>
            <w:tcBorders>
              <w:top w:val="nil"/>
              <w:left w:val="nil"/>
              <w:bottom w:val="single" w:sz="4" w:space="0" w:color="auto"/>
              <w:right w:val="single" w:sz="4" w:space="0" w:color="auto"/>
            </w:tcBorders>
            <w:shd w:val="clear" w:color="000000" w:fill="DAEEF3"/>
            <w:vAlign w:val="bottom"/>
            <w:hideMark/>
          </w:tcPr>
          <w:p w14:paraId="6046608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r>
      <w:tr w:rsidR="00703FF1" w:rsidRPr="00703FF1" w14:paraId="525DE360" w14:textId="77777777" w:rsidTr="002A1800">
        <w:trPr>
          <w:trHeight w:val="242"/>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3536D100"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Enseignement tertiaire</w:t>
            </w:r>
          </w:p>
        </w:tc>
        <w:tc>
          <w:tcPr>
            <w:tcW w:w="753" w:type="dxa"/>
            <w:tcBorders>
              <w:top w:val="nil"/>
              <w:left w:val="nil"/>
              <w:bottom w:val="single" w:sz="4" w:space="0" w:color="auto"/>
              <w:right w:val="single" w:sz="4" w:space="0" w:color="auto"/>
            </w:tcBorders>
            <w:shd w:val="clear" w:color="000000" w:fill="DAEEF3"/>
            <w:vAlign w:val="bottom"/>
            <w:hideMark/>
          </w:tcPr>
          <w:p w14:paraId="12FCC62B"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38</w:t>
            </w:r>
          </w:p>
        </w:tc>
        <w:tc>
          <w:tcPr>
            <w:tcW w:w="919" w:type="dxa"/>
            <w:tcBorders>
              <w:top w:val="nil"/>
              <w:left w:val="nil"/>
              <w:bottom w:val="single" w:sz="4" w:space="0" w:color="auto"/>
              <w:right w:val="single" w:sz="4" w:space="0" w:color="auto"/>
            </w:tcBorders>
            <w:shd w:val="clear" w:color="auto" w:fill="auto"/>
            <w:noWrap/>
            <w:vAlign w:val="bottom"/>
            <w:hideMark/>
          </w:tcPr>
          <w:p w14:paraId="064B18F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834" w:type="dxa"/>
            <w:tcBorders>
              <w:top w:val="nil"/>
              <w:left w:val="nil"/>
              <w:bottom w:val="single" w:sz="4" w:space="0" w:color="auto"/>
              <w:right w:val="single" w:sz="4" w:space="0" w:color="auto"/>
            </w:tcBorders>
            <w:shd w:val="clear" w:color="auto" w:fill="auto"/>
            <w:noWrap/>
            <w:vAlign w:val="bottom"/>
            <w:hideMark/>
          </w:tcPr>
          <w:p w14:paraId="0A08ADA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872" w:type="dxa"/>
            <w:tcBorders>
              <w:top w:val="nil"/>
              <w:left w:val="nil"/>
              <w:bottom w:val="single" w:sz="4" w:space="0" w:color="auto"/>
              <w:right w:val="single" w:sz="4" w:space="0" w:color="auto"/>
            </w:tcBorders>
            <w:shd w:val="clear" w:color="auto" w:fill="auto"/>
            <w:noWrap/>
            <w:vAlign w:val="bottom"/>
            <w:hideMark/>
          </w:tcPr>
          <w:p w14:paraId="09FB43FA"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857" w:type="dxa"/>
            <w:tcBorders>
              <w:top w:val="nil"/>
              <w:left w:val="nil"/>
              <w:bottom w:val="single" w:sz="4" w:space="0" w:color="auto"/>
              <w:right w:val="single" w:sz="4" w:space="0" w:color="auto"/>
            </w:tcBorders>
            <w:shd w:val="clear" w:color="auto" w:fill="auto"/>
            <w:noWrap/>
            <w:vAlign w:val="bottom"/>
            <w:hideMark/>
          </w:tcPr>
          <w:p w14:paraId="076B92E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919" w:type="dxa"/>
            <w:tcBorders>
              <w:top w:val="nil"/>
              <w:left w:val="nil"/>
              <w:bottom w:val="single" w:sz="4" w:space="0" w:color="auto"/>
              <w:right w:val="single" w:sz="4" w:space="0" w:color="auto"/>
            </w:tcBorders>
            <w:shd w:val="clear" w:color="000000" w:fill="DAEEF3"/>
            <w:noWrap/>
            <w:vAlign w:val="bottom"/>
            <w:hideMark/>
          </w:tcPr>
          <w:p w14:paraId="44EF93E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100,1</w:t>
            </w:r>
          </w:p>
        </w:tc>
        <w:tc>
          <w:tcPr>
            <w:tcW w:w="722" w:type="dxa"/>
            <w:tcBorders>
              <w:top w:val="nil"/>
              <w:left w:val="nil"/>
              <w:bottom w:val="single" w:sz="4" w:space="0" w:color="auto"/>
              <w:right w:val="single" w:sz="4" w:space="0" w:color="auto"/>
            </w:tcBorders>
            <w:shd w:val="clear" w:color="auto" w:fill="auto"/>
            <w:vAlign w:val="bottom"/>
            <w:hideMark/>
          </w:tcPr>
          <w:p w14:paraId="360961DA" w14:textId="77777777" w:rsidR="00703FF1" w:rsidRPr="00703FF1" w:rsidRDefault="00703FF1" w:rsidP="007639E7">
            <w:pPr>
              <w:jc w:val="right"/>
              <w:rPr>
                <w:rFonts w:ascii="Bookman Old Style" w:hAnsi="Bookman Old Style"/>
                <w:sz w:val="16"/>
                <w:szCs w:val="16"/>
                <w:lang w:val="fr-FR"/>
              </w:rPr>
            </w:pPr>
          </w:p>
        </w:tc>
        <w:tc>
          <w:tcPr>
            <w:tcW w:w="717" w:type="dxa"/>
            <w:tcBorders>
              <w:top w:val="nil"/>
              <w:left w:val="nil"/>
              <w:bottom w:val="single" w:sz="4" w:space="0" w:color="auto"/>
              <w:right w:val="single" w:sz="4" w:space="0" w:color="auto"/>
            </w:tcBorders>
            <w:shd w:val="clear" w:color="000000" w:fill="DAEEF3"/>
            <w:vAlign w:val="bottom"/>
            <w:hideMark/>
          </w:tcPr>
          <w:p w14:paraId="20FBC1BD" w14:textId="77777777" w:rsidR="00703FF1" w:rsidRPr="00703FF1" w:rsidRDefault="00703FF1" w:rsidP="007639E7">
            <w:pPr>
              <w:jc w:val="right"/>
              <w:rPr>
                <w:rFonts w:ascii="Bookman Old Style" w:hAnsi="Bookman Old Style"/>
                <w:sz w:val="16"/>
                <w:szCs w:val="16"/>
                <w:lang w:val="fr-FR"/>
              </w:rPr>
            </w:pPr>
          </w:p>
        </w:tc>
        <w:tc>
          <w:tcPr>
            <w:tcW w:w="860" w:type="dxa"/>
            <w:tcBorders>
              <w:top w:val="nil"/>
              <w:left w:val="nil"/>
              <w:bottom w:val="single" w:sz="4" w:space="0" w:color="auto"/>
              <w:right w:val="single" w:sz="4" w:space="0" w:color="auto"/>
            </w:tcBorders>
            <w:shd w:val="clear" w:color="000000" w:fill="DAEEF3"/>
            <w:vAlign w:val="bottom"/>
            <w:hideMark/>
          </w:tcPr>
          <w:p w14:paraId="75442575" w14:textId="77777777" w:rsidR="00703FF1" w:rsidRPr="00703FF1" w:rsidRDefault="00703FF1" w:rsidP="007639E7">
            <w:pPr>
              <w:jc w:val="right"/>
              <w:rPr>
                <w:rFonts w:ascii="Bookman Old Style" w:hAnsi="Bookman Old Style"/>
                <w:sz w:val="16"/>
                <w:szCs w:val="16"/>
                <w:lang w:val="fr-FR"/>
              </w:rPr>
            </w:pPr>
          </w:p>
        </w:tc>
      </w:tr>
      <w:tr w:rsidR="00703FF1" w:rsidRPr="00703FF1" w14:paraId="4C1F39F8" w14:textId="77777777" w:rsidTr="002A1800">
        <w:trPr>
          <w:trHeight w:val="180"/>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76E8CD09"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Enseignement non définie par niveau</w:t>
            </w:r>
          </w:p>
        </w:tc>
        <w:tc>
          <w:tcPr>
            <w:tcW w:w="753" w:type="dxa"/>
            <w:tcBorders>
              <w:top w:val="nil"/>
              <w:left w:val="nil"/>
              <w:bottom w:val="single" w:sz="4" w:space="0" w:color="auto"/>
              <w:right w:val="single" w:sz="4" w:space="0" w:color="auto"/>
            </w:tcBorders>
            <w:shd w:val="clear" w:color="000000" w:fill="DAEEF3"/>
            <w:vAlign w:val="bottom"/>
            <w:hideMark/>
          </w:tcPr>
          <w:p w14:paraId="5C0ED970"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17</w:t>
            </w:r>
          </w:p>
        </w:tc>
        <w:tc>
          <w:tcPr>
            <w:tcW w:w="919" w:type="dxa"/>
            <w:tcBorders>
              <w:top w:val="nil"/>
              <w:left w:val="nil"/>
              <w:bottom w:val="single" w:sz="4" w:space="0" w:color="auto"/>
              <w:right w:val="single" w:sz="4" w:space="0" w:color="auto"/>
            </w:tcBorders>
            <w:shd w:val="clear" w:color="auto" w:fill="auto"/>
            <w:noWrap/>
            <w:vAlign w:val="bottom"/>
            <w:hideMark/>
          </w:tcPr>
          <w:p w14:paraId="40B8919A"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100,0</w:t>
            </w:r>
          </w:p>
        </w:tc>
        <w:tc>
          <w:tcPr>
            <w:tcW w:w="834" w:type="dxa"/>
            <w:tcBorders>
              <w:top w:val="nil"/>
              <w:left w:val="nil"/>
              <w:bottom w:val="single" w:sz="4" w:space="0" w:color="auto"/>
              <w:right w:val="single" w:sz="4" w:space="0" w:color="auto"/>
            </w:tcBorders>
            <w:shd w:val="clear" w:color="auto" w:fill="auto"/>
            <w:noWrap/>
            <w:vAlign w:val="bottom"/>
            <w:hideMark/>
          </w:tcPr>
          <w:p w14:paraId="03B69AB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100,2</w:t>
            </w:r>
          </w:p>
        </w:tc>
        <w:tc>
          <w:tcPr>
            <w:tcW w:w="872" w:type="dxa"/>
            <w:tcBorders>
              <w:top w:val="nil"/>
              <w:left w:val="nil"/>
              <w:bottom w:val="single" w:sz="4" w:space="0" w:color="auto"/>
              <w:right w:val="single" w:sz="4" w:space="0" w:color="auto"/>
            </w:tcBorders>
            <w:shd w:val="clear" w:color="auto" w:fill="auto"/>
            <w:noWrap/>
            <w:vAlign w:val="bottom"/>
            <w:hideMark/>
          </w:tcPr>
          <w:p w14:paraId="0F5A02D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100,2</w:t>
            </w:r>
          </w:p>
        </w:tc>
        <w:tc>
          <w:tcPr>
            <w:tcW w:w="857" w:type="dxa"/>
            <w:tcBorders>
              <w:top w:val="nil"/>
              <w:left w:val="nil"/>
              <w:bottom w:val="single" w:sz="4" w:space="0" w:color="auto"/>
              <w:right w:val="single" w:sz="4" w:space="0" w:color="auto"/>
            </w:tcBorders>
            <w:shd w:val="clear" w:color="auto" w:fill="auto"/>
            <w:noWrap/>
            <w:vAlign w:val="bottom"/>
            <w:hideMark/>
          </w:tcPr>
          <w:p w14:paraId="0B2B0FC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100,2</w:t>
            </w:r>
          </w:p>
        </w:tc>
        <w:tc>
          <w:tcPr>
            <w:tcW w:w="919" w:type="dxa"/>
            <w:tcBorders>
              <w:top w:val="nil"/>
              <w:left w:val="nil"/>
              <w:bottom w:val="single" w:sz="4" w:space="0" w:color="auto"/>
              <w:right w:val="single" w:sz="4" w:space="0" w:color="auto"/>
            </w:tcBorders>
            <w:shd w:val="clear" w:color="000000" w:fill="DAEEF3"/>
            <w:noWrap/>
            <w:vAlign w:val="bottom"/>
            <w:hideMark/>
          </w:tcPr>
          <w:p w14:paraId="0E09F95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100,0</w:t>
            </w:r>
          </w:p>
        </w:tc>
        <w:tc>
          <w:tcPr>
            <w:tcW w:w="722" w:type="dxa"/>
            <w:tcBorders>
              <w:top w:val="nil"/>
              <w:left w:val="nil"/>
              <w:bottom w:val="single" w:sz="4" w:space="0" w:color="auto"/>
              <w:right w:val="single" w:sz="4" w:space="0" w:color="auto"/>
            </w:tcBorders>
            <w:shd w:val="clear" w:color="auto" w:fill="auto"/>
            <w:vAlign w:val="bottom"/>
            <w:hideMark/>
          </w:tcPr>
          <w:p w14:paraId="2FAEB46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-0,2</w:t>
            </w:r>
          </w:p>
        </w:tc>
        <w:tc>
          <w:tcPr>
            <w:tcW w:w="717" w:type="dxa"/>
            <w:tcBorders>
              <w:top w:val="nil"/>
              <w:left w:val="nil"/>
              <w:bottom w:val="single" w:sz="4" w:space="0" w:color="auto"/>
              <w:right w:val="single" w:sz="4" w:space="0" w:color="auto"/>
            </w:tcBorders>
            <w:shd w:val="clear" w:color="000000" w:fill="DAEEF3"/>
            <w:vAlign w:val="bottom"/>
            <w:hideMark/>
          </w:tcPr>
          <w:p w14:paraId="5C4C9A2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-0,2</w:t>
            </w:r>
          </w:p>
        </w:tc>
        <w:tc>
          <w:tcPr>
            <w:tcW w:w="860" w:type="dxa"/>
            <w:tcBorders>
              <w:top w:val="nil"/>
              <w:left w:val="nil"/>
              <w:bottom w:val="single" w:sz="4" w:space="0" w:color="auto"/>
              <w:right w:val="single" w:sz="4" w:space="0" w:color="auto"/>
            </w:tcBorders>
            <w:shd w:val="clear" w:color="000000" w:fill="DAEEF3"/>
            <w:vAlign w:val="bottom"/>
            <w:hideMark/>
          </w:tcPr>
          <w:p w14:paraId="01C3B5B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r>
      <w:tr w:rsidR="00703FF1" w:rsidRPr="00703FF1" w14:paraId="4B4D82B8" w14:textId="77777777" w:rsidTr="002A1800">
        <w:trPr>
          <w:trHeight w:val="401"/>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64FFCF09"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Services de service de nourriture et de boissons</w:t>
            </w:r>
          </w:p>
        </w:tc>
        <w:tc>
          <w:tcPr>
            <w:tcW w:w="753" w:type="dxa"/>
            <w:tcBorders>
              <w:top w:val="nil"/>
              <w:left w:val="nil"/>
              <w:bottom w:val="single" w:sz="4" w:space="0" w:color="auto"/>
              <w:right w:val="single" w:sz="4" w:space="0" w:color="auto"/>
            </w:tcBorders>
            <w:shd w:val="clear" w:color="000000" w:fill="DAEEF3"/>
            <w:vAlign w:val="bottom"/>
            <w:hideMark/>
          </w:tcPr>
          <w:p w14:paraId="44B68B59"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1613</w:t>
            </w:r>
          </w:p>
        </w:tc>
        <w:tc>
          <w:tcPr>
            <w:tcW w:w="919" w:type="dxa"/>
            <w:tcBorders>
              <w:top w:val="nil"/>
              <w:left w:val="nil"/>
              <w:bottom w:val="single" w:sz="4" w:space="0" w:color="auto"/>
              <w:right w:val="single" w:sz="4" w:space="0" w:color="auto"/>
            </w:tcBorders>
            <w:shd w:val="clear" w:color="auto" w:fill="auto"/>
            <w:noWrap/>
            <w:vAlign w:val="bottom"/>
            <w:hideMark/>
          </w:tcPr>
          <w:p w14:paraId="2A0CB19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834" w:type="dxa"/>
            <w:tcBorders>
              <w:top w:val="nil"/>
              <w:left w:val="nil"/>
              <w:bottom w:val="single" w:sz="4" w:space="0" w:color="auto"/>
              <w:right w:val="single" w:sz="4" w:space="0" w:color="auto"/>
            </w:tcBorders>
            <w:shd w:val="clear" w:color="auto" w:fill="auto"/>
            <w:noWrap/>
            <w:vAlign w:val="bottom"/>
            <w:hideMark/>
          </w:tcPr>
          <w:p w14:paraId="4404F88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872" w:type="dxa"/>
            <w:tcBorders>
              <w:top w:val="nil"/>
              <w:left w:val="nil"/>
              <w:bottom w:val="single" w:sz="4" w:space="0" w:color="auto"/>
              <w:right w:val="single" w:sz="4" w:space="0" w:color="auto"/>
            </w:tcBorders>
            <w:shd w:val="clear" w:color="auto" w:fill="auto"/>
            <w:noWrap/>
            <w:vAlign w:val="bottom"/>
            <w:hideMark/>
          </w:tcPr>
          <w:p w14:paraId="0DBECEE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857" w:type="dxa"/>
            <w:tcBorders>
              <w:top w:val="nil"/>
              <w:left w:val="nil"/>
              <w:bottom w:val="single" w:sz="4" w:space="0" w:color="auto"/>
              <w:right w:val="single" w:sz="4" w:space="0" w:color="auto"/>
            </w:tcBorders>
            <w:shd w:val="clear" w:color="auto" w:fill="auto"/>
            <w:noWrap/>
            <w:vAlign w:val="bottom"/>
            <w:hideMark/>
          </w:tcPr>
          <w:p w14:paraId="6C150DF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919" w:type="dxa"/>
            <w:tcBorders>
              <w:top w:val="nil"/>
              <w:left w:val="nil"/>
              <w:bottom w:val="single" w:sz="4" w:space="0" w:color="auto"/>
              <w:right w:val="single" w:sz="4" w:space="0" w:color="auto"/>
            </w:tcBorders>
            <w:shd w:val="clear" w:color="000000" w:fill="DAEEF3"/>
            <w:noWrap/>
            <w:vAlign w:val="bottom"/>
            <w:hideMark/>
          </w:tcPr>
          <w:p w14:paraId="7EC4F16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100,7</w:t>
            </w:r>
          </w:p>
        </w:tc>
        <w:tc>
          <w:tcPr>
            <w:tcW w:w="722" w:type="dxa"/>
            <w:tcBorders>
              <w:top w:val="nil"/>
              <w:left w:val="nil"/>
              <w:bottom w:val="single" w:sz="4" w:space="0" w:color="auto"/>
              <w:right w:val="single" w:sz="4" w:space="0" w:color="auto"/>
            </w:tcBorders>
            <w:shd w:val="clear" w:color="auto" w:fill="auto"/>
            <w:vAlign w:val="bottom"/>
            <w:hideMark/>
          </w:tcPr>
          <w:p w14:paraId="646ECDD1" w14:textId="77777777" w:rsidR="00703FF1" w:rsidRPr="00703FF1" w:rsidRDefault="00703FF1" w:rsidP="007639E7">
            <w:pPr>
              <w:jc w:val="right"/>
              <w:rPr>
                <w:rFonts w:ascii="Bookman Old Style" w:hAnsi="Bookman Old Style"/>
                <w:sz w:val="16"/>
                <w:szCs w:val="16"/>
                <w:lang w:val="fr-FR"/>
              </w:rPr>
            </w:pPr>
          </w:p>
        </w:tc>
        <w:tc>
          <w:tcPr>
            <w:tcW w:w="717" w:type="dxa"/>
            <w:tcBorders>
              <w:top w:val="nil"/>
              <w:left w:val="nil"/>
              <w:bottom w:val="single" w:sz="4" w:space="0" w:color="auto"/>
              <w:right w:val="single" w:sz="4" w:space="0" w:color="auto"/>
            </w:tcBorders>
            <w:shd w:val="clear" w:color="000000" w:fill="DAEEF3"/>
            <w:vAlign w:val="bottom"/>
            <w:hideMark/>
          </w:tcPr>
          <w:p w14:paraId="09DAC86F" w14:textId="77777777" w:rsidR="00703FF1" w:rsidRPr="00703FF1" w:rsidRDefault="00703FF1" w:rsidP="007639E7">
            <w:pPr>
              <w:jc w:val="right"/>
              <w:rPr>
                <w:rFonts w:ascii="Bookman Old Style" w:hAnsi="Bookman Old Style"/>
                <w:sz w:val="16"/>
                <w:szCs w:val="16"/>
                <w:lang w:val="fr-FR"/>
              </w:rPr>
            </w:pPr>
          </w:p>
        </w:tc>
        <w:tc>
          <w:tcPr>
            <w:tcW w:w="860" w:type="dxa"/>
            <w:tcBorders>
              <w:top w:val="nil"/>
              <w:left w:val="nil"/>
              <w:bottom w:val="single" w:sz="4" w:space="0" w:color="auto"/>
              <w:right w:val="single" w:sz="4" w:space="0" w:color="auto"/>
            </w:tcBorders>
            <w:shd w:val="clear" w:color="000000" w:fill="DAEEF3"/>
            <w:vAlign w:val="bottom"/>
            <w:hideMark/>
          </w:tcPr>
          <w:p w14:paraId="29480751" w14:textId="77777777" w:rsidR="00703FF1" w:rsidRPr="00703FF1" w:rsidRDefault="00703FF1" w:rsidP="007639E7">
            <w:pPr>
              <w:jc w:val="right"/>
              <w:rPr>
                <w:rFonts w:ascii="Bookman Old Style" w:hAnsi="Bookman Old Style"/>
                <w:sz w:val="16"/>
                <w:szCs w:val="16"/>
                <w:lang w:val="fr-FR"/>
              </w:rPr>
            </w:pPr>
          </w:p>
        </w:tc>
      </w:tr>
      <w:tr w:rsidR="00703FF1" w:rsidRPr="00703FF1" w14:paraId="2709B020" w14:textId="77777777" w:rsidTr="002A1800">
        <w:trPr>
          <w:trHeight w:val="242"/>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779CB3F1"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Services d'hébergement</w:t>
            </w:r>
          </w:p>
        </w:tc>
        <w:tc>
          <w:tcPr>
            <w:tcW w:w="753" w:type="dxa"/>
            <w:tcBorders>
              <w:top w:val="nil"/>
              <w:left w:val="nil"/>
              <w:bottom w:val="single" w:sz="4" w:space="0" w:color="auto"/>
              <w:right w:val="single" w:sz="4" w:space="0" w:color="auto"/>
            </w:tcBorders>
            <w:shd w:val="clear" w:color="000000" w:fill="DAEEF3"/>
            <w:vAlign w:val="bottom"/>
            <w:hideMark/>
          </w:tcPr>
          <w:p w14:paraId="51B0225B"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5</w:t>
            </w:r>
          </w:p>
        </w:tc>
        <w:tc>
          <w:tcPr>
            <w:tcW w:w="919" w:type="dxa"/>
            <w:tcBorders>
              <w:top w:val="nil"/>
              <w:left w:val="nil"/>
              <w:bottom w:val="single" w:sz="4" w:space="0" w:color="auto"/>
              <w:right w:val="single" w:sz="4" w:space="0" w:color="auto"/>
            </w:tcBorders>
            <w:shd w:val="clear" w:color="auto" w:fill="auto"/>
            <w:noWrap/>
            <w:vAlign w:val="bottom"/>
            <w:hideMark/>
          </w:tcPr>
          <w:p w14:paraId="6D22D5FF"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99,8</w:t>
            </w:r>
          </w:p>
        </w:tc>
        <w:tc>
          <w:tcPr>
            <w:tcW w:w="834" w:type="dxa"/>
            <w:tcBorders>
              <w:top w:val="nil"/>
              <w:left w:val="nil"/>
              <w:bottom w:val="single" w:sz="4" w:space="0" w:color="auto"/>
              <w:right w:val="single" w:sz="4" w:space="0" w:color="auto"/>
            </w:tcBorders>
            <w:shd w:val="clear" w:color="auto" w:fill="auto"/>
            <w:noWrap/>
            <w:vAlign w:val="bottom"/>
            <w:hideMark/>
          </w:tcPr>
          <w:p w14:paraId="6C7888C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99,8</w:t>
            </w:r>
          </w:p>
        </w:tc>
        <w:tc>
          <w:tcPr>
            <w:tcW w:w="872" w:type="dxa"/>
            <w:tcBorders>
              <w:top w:val="nil"/>
              <w:left w:val="nil"/>
              <w:bottom w:val="single" w:sz="4" w:space="0" w:color="auto"/>
              <w:right w:val="single" w:sz="4" w:space="0" w:color="auto"/>
            </w:tcBorders>
            <w:shd w:val="clear" w:color="auto" w:fill="auto"/>
            <w:noWrap/>
            <w:vAlign w:val="bottom"/>
            <w:hideMark/>
          </w:tcPr>
          <w:p w14:paraId="67241EE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99,8</w:t>
            </w:r>
          </w:p>
        </w:tc>
        <w:tc>
          <w:tcPr>
            <w:tcW w:w="857" w:type="dxa"/>
            <w:tcBorders>
              <w:top w:val="nil"/>
              <w:left w:val="nil"/>
              <w:bottom w:val="single" w:sz="4" w:space="0" w:color="auto"/>
              <w:right w:val="single" w:sz="4" w:space="0" w:color="auto"/>
            </w:tcBorders>
            <w:shd w:val="clear" w:color="auto" w:fill="auto"/>
            <w:noWrap/>
            <w:vAlign w:val="bottom"/>
            <w:hideMark/>
          </w:tcPr>
          <w:p w14:paraId="6FC31B7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99,8</w:t>
            </w:r>
          </w:p>
        </w:tc>
        <w:tc>
          <w:tcPr>
            <w:tcW w:w="919" w:type="dxa"/>
            <w:tcBorders>
              <w:top w:val="nil"/>
              <w:left w:val="nil"/>
              <w:bottom w:val="single" w:sz="4" w:space="0" w:color="auto"/>
              <w:right w:val="single" w:sz="4" w:space="0" w:color="auto"/>
            </w:tcBorders>
            <w:shd w:val="clear" w:color="000000" w:fill="DAEEF3"/>
            <w:noWrap/>
            <w:vAlign w:val="bottom"/>
            <w:hideMark/>
          </w:tcPr>
          <w:p w14:paraId="2B01E5B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98,4</w:t>
            </w:r>
          </w:p>
        </w:tc>
        <w:tc>
          <w:tcPr>
            <w:tcW w:w="722" w:type="dxa"/>
            <w:tcBorders>
              <w:top w:val="nil"/>
              <w:left w:val="nil"/>
              <w:bottom w:val="single" w:sz="4" w:space="0" w:color="auto"/>
              <w:right w:val="single" w:sz="4" w:space="0" w:color="auto"/>
            </w:tcBorders>
            <w:shd w:val="clear" w:color="auto" w:fill="auto"/>
            <w:vAlign w:val="bottom"/>
            <w:hideMark/>
          </w:tcPr>
          <w:p w14:paraId="02D5B78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-1,3</w:t>
            </w:r>
          </w:p>
        </w:tc>
        <w:tc>
          <w:tcPr>
            <w:tcW w:w="717" w:type="dxa"/>
            <w:tcBorders>
              <w:top w:val="nil"/>
              <w:left w:val="nil"/>
              <w:bottom w:val="single" w:sz="4" w:space="0" w:color="auto"/>
              <w:right w:val="single" w:sz="4" w:space="0" w:color="auto"/>
            </w:tcBorders>
            <w:shd w:val="clear" w:color="000000" w:fill="DAEEF3"/>
            <w:vAlign w:val="bottom"/>
            <w:hideMark/>
          </w:tcPr>
          <w:p w14:paraId="5BEDA18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-1,3</w:t>
            </w:r>
          </w:p>
        </w:tc>
        <w:tc>
          <w:tcPr>
            <w:tcW w:w="860" w:type="dxa"/>
            <w:tcBorders>
              <w:top w:val="nil"/>
              <w:left w:val="nil"/>
              <w:bottom w:val="single" w:sz="4" w:space="0" w:color="auto"/>
              <w:right w:val="single" w:sz="4" w:space="0" w:color="auto"/>
            </w:tcBorders>
            <w:shd w:val="clear" w:color="000000" w:fill="DAEEF3"/>
            <w:vAlign w:val="bottom"/>
            <w:hideMark/>
          </w:tcPr>
          <w:p w14:paraId="465ADE2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-1,3</w:t>
            </w:r>
          </w:p>
        </w:tc>
      </w:tr>
      <w:tr w:rsidR="00703FF1" w:rsidRPr="00703FF1" w14:paraId="57141EBF" w14:textId="77777777" w:rsidTr="002A1800">
        <w:trPr>
          <w:trHeight w:val="242"/>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39B67E50"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Assurance</w:t>
            </w:r>
          </w:p>
        </w:tc>
        <w:tc>
          <w:tcPr>
            <w:tcW w:w="753" w:type="dxa"/>
            <w:tcBorders>
              <w:top w:val="nil"/>
              <w:left w:val="nil"/>
              <w:bottom w:val="single" w:sz="4" w:space="0" w:color="auto"/>
              <w:right w:val="single" w:sz="4" w:space="0" w:color="auto"/>
            </w:tcBorders>
            <w:shd w:val="clear" w:color="000000" w:fill="DAEEF3"/>
            <w:vAlign w:val="bottom"/>
            <w:hideMark/>
          </w:tcPr>
          <w:p w14:paraId="29188FDE"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4</w:t>
            </w:r>
          </w:p>
        </w:tc>
        <w:tc>
          <w:tcPr>
            <w:tcW w:w="919" w:type="dxa"/>
            <w:tcBorders>
              <w:top w:val="nil"/>
              <w:left w:val="nil"/>
              <w:bottom w:val="single" w:sz="4" w:space="0" w:color="auto"/>
              <w:right w:val="single" w:sz="4" w:space="0" w:color="auto"/>
            </w:tcBorders>
            <w:shd w:val="clear" w:color="auto" w:fill="auto"/>
            <w:noWrap/>
            <w:vAlign w:val="bottom"/>
            <w:hideMark/>
          </w:tcPr>
          <w:p w14:paraId="2E53F21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834" w:type="dxa"/>
            <w:tcBorders>
              <w:top w:val="nil"/>
              <w:left w:val="nil"/>
              <w:bottom w:val="single" w:sz="4" w:space="0" w:color="auto"/>
              <w:right w:val="single" w:sz="4" w:space="0" w:color="auto"/>
            </w:tcBorders>
            <w:shd w:val="clear" w:color="auto" w:fill="auto"/>
            <w:noWrap/>
            <w:vAlign w:val="bottom"/>
            <w:hideMark/>
          </w:tcPr>
          <w:p w14:paraId="657B504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872" w:type="dxa"/>
            <w:tcBorders>
              <w:top w:val="nil"/>
              <w:left w:val="nil"/>
              <w:bottom w:val="single" w:sz="4" w:space="0" w:color="auto"/>
              <w:right w:val="single" w:sz="4" w:space="0" w:color="auto"/>
            </w:tcBorders>
            <w:shd w:val="clear" w:color="auto" w:fill="auto"/>
            <w:noWrap/>
            <w:vAlign w:val="bottom"/>
            <w:hideMark/>
          </w:tcPr>
          <w:p w14:paraId="46C340D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857" w:type="dxa"/>
            <w:tcBorders>
              <w:top w:val="nil"/>
              <w:left w:val="nil"/>
              <w:bottom w:val="single" w:sz="4" w:space="0" w:color="auto"/>
              <w:right w:val="single" w:sz="4" w:space="0" w:color="auto"/>
            </w:tcBorders>
            <w:shd w:val="clear" w:color="auto" w:fill="auto"/>
            <w:noWrap/>
            <w:vAlign w:val="bottom"/>
            <w:hideMark/>
          </w:tcPr>
          <w:p w14:paraId="4B9AF61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0,0</w:t>
            </w:r>
          </w:p>
        </w:tc>
        <w:tc>
          <w:tcPr>
            <w:tcW w:w="919" w:type="dxa"/>
            <w:tcBorders>
              <w:top w:val="nil"/>
              <w:left w:val="nil"/>
              <w:bottom w:val="single" w:sz="4" w:space="0" w:color="auto"/>
              <w:right w:val="single" w:sz="4" w:space="0" w:color="auto"/>
            </w:tcBorders>
            <w:shd w:val="clear" w:color="000000" w:fill="DAEEF3"/>
            <w:noWrap/>
            <w:vAlign w:val="bottom"/>
            <w:hideMark/>
          </w:tcPr>
          <w:p w14:paraId="12DF612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99,7</w:t>
            </w:r>
          </w:p>
        </w:tc>
        <w:tc>
          <w:tcPr>
            <w:tcW w:w="722" w:type="dxa"/>
            <w:tcBorders>
              <w:top w:val="nil"/>
              <w:left w:val="nil"/>
              <w:bottom w:val="single" w:sz="4" w:space="0" w:color="auto"/>
              <w:right w:val="single" w:sz="4" w:space="0" w:color="auto"/>
            </w:tcBorders>
            <w:shd w:val="clear" w:color="auto" w:fill="auto"/>
            <w:vAlign w:val="bottom"/>
            <w:hideMark/>
          </w:tcPr>
          <w:p w14:paraId="1E9E6FEE" w14:textId="77777777" w:rsidR="00703FF1" w:rsidRPr="00703FF1" w:rsidRDefault="00703FF1" w:rsidP="007639E7">
            <w:pPr>
              <w:jc w:val="right"/>
              <w:rPr>
                <w:rFonts w:ascii="Bookman Old Style" w:hAnsi="Bookman Old Style"/>
                <w:sz w:val="16"/>
                <w:szCs w:val="16"/>
                <w:lang w:val="fr-FR"/>
              </w:rPr>
            </w:pPr>
          </w:p>
        </w:tc>
        <w:tc>
          <w:tcPr>
            <w:tcW w:w="717" w:type="dxa"/>
            <w:tcBorders>
              <w:top w:val="nil"/>
              <w:left w:val="nil"/>
              <w:bottom w:val="single" w:sz="4" w:space="0" w:color="auto"/>
              <w:right w:val="single" w:sz="4" w:space="0" w:color="auto"/>
            </w:tcBorders>
            <w:shd w:val="clear" w:color="000000" w:fill="DAEEF3"/>
            <w:vAlign w:val="bottom"/>
            <w:hideMark/>
          </w:tcPr>
          <w:p w14:paraId="3F38CCBC" w14:textId="77777777" w:rsidR="00703FF1" w:rsidRPr="00703FF1" w:rsidRDefault="00703FF1" w:rsidP="007639E7">
            <w:pPr>
              <w:jc w:val="right"/>
              <w:rPr>
                <w:rFonts w:ascii="Bookman Old Style" w:hAnsi="Bookman Old Style"/>
                <w:sz w:val="16"/>
                <w:szCs w:val="16"/>
                <w:lang w:val="fr-FR"/>
              </w:rPr>
            </w:pPr>
          </w:p>
        </w:tc>
        <w:tc>
          <w:tcPr>
            <w:tcW w:w="860" w:type="dxa"/>
            <w:tcBorders>
              <w:top w:val="nil"/>
              <w:left w:val="nil"/>
              <w:bottom w:val="single" w:sz="4" w:space="0" w:color="auto"/>
              <w:right w:val="single" w:sz="4" w:space="0" w:color="auto"/>
            </w:tcBorders>
            <w:shd w:val="clear" w:color="000000" w:fill="DAEEF3"/>
            <w:vAlign w:val="bottom"/>
            <w:hideMark/>
          </w:tcPr>
          <w:p w14:paraId="011328E2" w14:textId="77777777" w:rsidR="00703FF1" w:rsidRPr="00703FF1" w:rsidRDefault="00703FF1" w:rsidP="007639E7">
            <w:pPr>
              <w:jc w:val="right"/>
              <w:rPr>
                <w:rFonts w:ascii="Bookman Old Style" w:hAnsi="Bookman Old Style"/>
                <w:sz w:val="16"/>
                <w:szCs w:val="16"/>
                <w:lang w:val="fr-FR"/>
              </w:rPr>
            </w:pPr>
          </w:p>
        </w:tc>
      </w:tr>
      <w:tr w:rsidR="00703FF1" w:rsidRPr="00703FF1" w14:paraId="08ACA160" w14:textId="77777777" w:rsidTr="002A1800">
        <w:trPr>
          <w:trHeight w:val="242"/>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39EC6B84"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Services financiers</w:t>
            </w:r>
          </w:p>
        </w:tc>
        <w:tc>
          <w:tcPr>
            <w:tcW w:w="753" w:type="dxa"/>
            <w:tcBorders>
              <w:top w:val="nil"/>
              <w:left w:val="nil"/>
              <w:bottom w:val="single" w:sz="4" w:space="0" w:color="auto"/>
              <w:right w:val="single" w:sz="4" w:space="0" w:color="auto"/>
            </w:tcBorders>
            <w:shd w:val="clear" w:color="000000" w:fill="DAEEF3"/>
            <w:vAlign w:val="bottom"/>
            <w:hideMark/>
          </w:tcPr>
          <w:p w14:paraId="3DE57BFF"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1</w:t>
            </w:r>
          </w:p>
        </w:tc>
        <w:tc>
          <w:tcPr>
            <w:tcW w:w="919" w:type="dxa"/>
            <w:tcBorders>
              <w:top w:val="nil"/>
              <w:left w:val="nil"/>
              <w:bottom w:val="single" w:sz="4" w:space="0" w:color="auto"/>
              <w:right w:val="single" w:sz="4" w:space="0" w:color="auto"/>
            </w:tcBorders>
            <w:shd w:val="clear" w:color="auto" w:fill="auto"/>
            <w:noWrap/>
            <w:vAlign w:val="bottom"/>
            <w:hideMark/>
          </w:tcPr>
          <w:p w14:paraId="27D2C5B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99,7</w:t>
            </w:r>
          </w:p>
        </w:tc>
        <w:tc>
          <w:tcPr>
            <w:tcW w:w="834" w:type="dxa"/>
            <w:tcBorders>
              <w:top w:val="nil"/>
              <w:left w:val="nil"/>
              <w:bottom w:val="single" w:sz="4" w:space="0" w:color="auto"/>
              <w:right w:val="single" w:sz="4" w:space="0" w:color="auto"/>
            </w:tcBorders>
            <w:shd w:val="clear" w:color="auto" w:fill="auto"/>
            <w:noWrap/>
            <w:vAlign w:val="bottom"/>
            <w:hideMark/>
          </w:tcPr>
          <w:p w14:paraId="5BF7124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104,9</w:t>
            </w:r>
          </w:p>
        </w:tc>
        <w:tc>
          <w:tcPr>
            <w:tcW w:w="872" w:type="dxa"/>
            <w:tcBorders>
              <w:top w:val="nil"/>
              <w:left w:val="nil"/>
              <w:bottom w:val="single" w:sz="4" w:space="0" w:color="auto"/>
              <w:right w:val="single" w:sz="4" w:space="0" w:color="auto"/>
            </w:tcBorders>
            <w:shd w:val="clear" w:color="auto" w:fill="auto"/>
            <w:noWrap/>
            <w:vAlign w:val="bottom"/>
            <w:hideMark/>
          </w:tcPr>
          <w:p w14:paraId="30844A9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104,9</w:t>
            </w:r>
          </w:p>
        </w:tc>
        <w:tc>
          <w:tcPr>
            <w:tcW w:w="857" w:type="dxa"/>
            <w:tcBorders>
              <w:top w:val="nil"/>
              <w:left w:val="nil"/>
              <w:bottom w:val="single" w:sz="4" w:space="0" w:color="auto"/>
              <w:right w:val="single" w:sz="4" w:space="0" w:color="auto"/>
            </w:tcBorders>
            <w:shd w:val="clear" w:color="auto" w:fill="auto"/>
            <w:noWrap/>
            <w:vAlign w:val="bottom"/>
            <w:hideMark/>
          </w:tcPr>
          <w:p w14:paraId="5E2E49D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104,9</w:t>
            </w:r>
          </w:p>
        </w:tc>
        <w:tc>
          <w:tcPr>
            <w:tcW w:w="919" w:type="dxa"/>
            <w:tcBorders>
              <w:top w:val="nil"/>
              <w:left w:val="nil"/>
              <w:bottom w:val="single" w:sz="4" w:space="0" w:color="auto"/>
              <w:right w:val="single" w:sz="4" w:space="0" w:color="auto"/>
            </w:tcBorders>
            <w:shd w:val="clear" w:color="000000" w:fill="DAEEF3"/>
            <w:noWrap/>
            <w:vAlign w:val="bottom"/>
            <w:hideMark/>
          </w:tcPr>
          <w:p w14:paraId="30D28AE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100,3</w:t>
            </w:r>
          </w:p>
        </w:tc>
        <w:tc>
          <w:tcPr>
            <w:tcW w:w="722" w:type="dxa"/>
            <w:tcBorders>
              <w:top w:val="nil"/>
              <w:left w:val="nil"/>
              <w:bottom w:val="single" w:sz="4" w:space="0" w:color="auto"/>
              <w:right w:val="single" w:sz="4" w:space="0" w:color="auto"/>
            </w:tcBorders>
            <w:shd w:val="clear" w:color="auto" w:fill="auto"/>
            <w:vAlign w:val="bottom"/>
            <w:hideMark/>
          </w:tcPr>
          <w:p w14:paraId="1828823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-4,4</w:t>
            </w:r>
          </w:p>
        </w:tc>
        <w:tc>
          <w:tcPr>
            <w:tcW w:w="717" w:type="dxa"/>
            <w:tcBorders>
              <w:top w:val="nil"/>
              <w:left w:val="nil"/>
              <w:bottom w:val="single" w:sz="4" w:space="0" w:color="auto"/>
              <w:right w:val="single" w:sz="4" w:space="0" w:color="auto"/>
            </w:tcBorders>
            <w:shd w:val="clear" w:color="000000" w:fill="DAEEF3"/>
            <w:vAlign w:val="bottom"/>
            <w:hideMark/>
          </w:tcPr>
          <w:p w14:paraId="651727FA"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-4,4</w:t>
            </w:r>
          </w:p>
        </w:tc>
        <w:tc>
          <w:tcPr>
            <w:tcW w:w="860" w:type="dxa"/>
            <w:tcBorders>
              <w:top w:val="nil"/>
              <w:left w:val="nil"/>
              <w:bottom w:val="single" w:sz="4" w:space="0" w:color="auto"/>
              <w:right w:val="single" w:sz="4" w:space="0" w:color="auto"/>
            </w:tcBorders>
            <w:shd w:val="clear" w:color="000000" w:fill="DAEEF3"/>
            <w:vAlign w:val="bottom"/>
            <w:hideMark/>
          </w:tcPr>
          <w:p w14:paraId="4465990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0,7</w:t>
            </w:r>
          </w:p>
        </w:tc>
      </w:tr>
      <w:tr w:rsidR="00703FF1" w:rsidRPr="00703FF1" w14:paraId="06D07A3F" w14:textId="77777777" w:rsidTr="002A1800">
        <w:trPr>
          <w:trHeight w:val="227"/>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61B78EB4"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Biens et services pour soins personnels</w:t>
            </w:r>
          </w:p>
        </w:tc>
        <w:tc>
          <w:tcPr>
            <w:tcW w:w="753" w:type="dxa"/>
            <w:tcBorders>
              <w:top w:val="nil"/>
              <w:left w:val="nil"/>
              <w:bottom w:val="single" w:sz="4" w:space="0" w:color="auto"/>
              <w:right w:val="single" w:sz="4" w:space="0" w:color="auto"/>
            </w:tcBorders>
            <w:shd w:val="clear" w:color="000000" w:fill="DAEEF3"/>
            <w:vAlign w:val="bottom"/>
            <w:hideMark/>
          </w:tcPr>
          <w:p w14:paraId="59EA7D62"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296</w:t>
            </w:r>
          </w:p>
        </w:tc>
        <w:tc>
          <w:tcPr>
            <w:tcW w:w="919" w:type="dxa"/>
            <w:tcBorders>
              <w:top w:val="nil"/>
              <w:left w:val="nil"/>
              <w:bottom w:val="single" w:sz="4" w:space="0" w:color="auto"/>
              <w:right w:val="single" w:sz="4" w:space="0" w:color="auto"/>
            </w:tcBorders>
            <w:shd w:val="clear" w:color="auto" w:fill="auto"/>
            <w:noWrap/>
            <w:vAlign w:val="bottom"/>
            <w:hideMark/>
          </w:tcPr>
          <w:p w14:paraId="13D90B52"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100,2</w:t>
            </w:r>
          </w:p>
        </w:tc>
        <w:tc>
          <w:tcPr>
            <w:tcW w:w="834" w:type="dxa"/>
            <w:tcBorders>
              <w:top w:val="nil"/>
              <w:left w:val="nil"/>
              <w:bottom w:val="single" w:sz="4" w:space="0" w:color="auto"/>
              <w:right w:val="single" w:sz="4" w:space="0" w:color="auto"/>
            </w:tcBorders>
            <w:shd w:val="clear" w:color="auto" w:fill="auto"/>
            <w:noWrap/>
            <w:vAlign w:val="bottom"/>
            <w:hideMark/>
          </w:tcPr>
          <w:p w14:paraId="0893FFCA"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101,5</w:t>
            </w:r>
          </w:p>
        </w:tc>
        <w:tc>
          <w:tcPr>
            <w:tcW w:w="872" w:type="dxa"/>
            <w:tcBorders>
              <w:top w:val="nil"/>
              <w:left w:val="nil"/>
              <w:bottom w:val="single" w:sz="4" w:space="0" w:color="auto"/>
              <w:right w:val="single" w:sz="4" w:space="0" w:color="auto"/>
            </w:tcBorders>
            <w:shd w:val="clear" w:color="auto" w:fill="auto"/>
            <w:noWrap/>
            <w:vAlign w:val="bottom"/>
            <w:hideMark/>
          </w:tcPr>
          <w:p w14:paraId="30C8A84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101,4</w:t>
            </w:r>
          </w:p>
        </w:tc>
        <w:tc>
          <w:tcPr>
            <w:tcW w:w="857" w:type="dxa"/>
            <w:tcBorders>
              <w:top w:val="nil"/>
              <w:left w:val="nil"/>
              <w:bottom w:val="single" w:sz="4" w:space="0" w:color="auto"/>
              <w:right w:val="single" w:sz="4" w:space="0" w:color="auto"/>
            </w:tcBorders>
            <w:shd w:val="clear" w:color="auto" w:fill="auto"/>
            <w:noWrap/>
            <w:vAlign w:val="bottom"/>
            <w:hideMark/>
          </w:tcPr>
          <w:p w14:paraId="1CED4321"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100,7</w:t>
            </w:r>
          </w:p>
        </w:tc>
        <w:tc>
          <w:tcPr>
            <w:tcW w:w="919" w:type="dxa"/>
            <w:tcBorders>
              <w:top w:val="nil"/>
              <w:left w:val="nil"/>
              <w:bottom w:val="single" w:sz="4" w:space="0" w:color="auto"/>
              <w:right w:val="single" w:sz="4" w:space="0" w:color="auto"/>
            </w:tcBorders>
            <w:shd w:val="clear" w:color="000000" w:fill="DAEEF3"/>
            <w:noWrap/>
            <w:vAlign w:val="bottom"/>
            <w:hideMark/>
          </w:tcPr>
          <w:p w14:paraId="5535027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99,7</w:t>
            </w:r>
          </w:p>
        </w:tc>
        <w:tc>
          <w:tcPr>
            <w:tcW w:w="722" w:type="dxa"/>
            <w:tcBorders>
              <w:top w:val="nil"/>
              <w:left w:val="nil"/>
              <w:bottom w:val="single" w:sz="4" w:space="0" w:color="auto"/>
              <w:right w:val="single" w:sz="4" w:space="0" w:color="auto"/>
            </w:tcBorders>
            <w:shd w:val="clear" w:color="auto" w:fill="auto"/>
            <w:vAlign w:val="bottom"/>
            <w:hideMark/>
          </w:tcPr>
          <w:p w14:paraId="6DAC288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w:t>
            </w:r>
          </w:p>
        </w:tc>
        <w:tc>
          <w:tcPr>
            <w:tcW w:w="717" w:type="dxa"/>
            <w:tcBorders>
              <w:top w:val="nil"/>
              <w:left w:val="nil"/>
              <w:bottom w:val="single" w:sz="4" w:space="0" w:color="auto"/>
              <w:right w:val="single" w:sz="4" w:space="0" w:color="auto"/>
            </w:tcBorders>
            <w:shd w:val="clear" w:color="000000" w:fill="DAEEF3"/>
            <w:vAlign w:val="bottom"/>
            <w:hideMark/>
          </w:tcPr>
          <w:p w14:paraId="009CB891"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-1,8</w:t>
            </w:r>
          </w:p>
        </w:tc>
        <w:tc>
          <w:tcPr>
            <w:tcW w:w="860" w:type="dxa"/>
            <w:tcBorders>
              <w:top w:val="nil"/>
              <w:left w:val="nil"/>
              <w:bottom w:val="single" w:sz="4" w:space="0" w:color="auto"/>
              <w:right w:val="single" w:sz="4" w:space="0" w:color="auto"/>
            </w:tcBorders>
            <w:shd w:val="clear" w:color="000000" w:fill="DAEEF3"/>
            <w:vAlign w:val="bottom"/>
            <w:hideMark/>
          </w:tcPr>
          <w:p w14:paraId="17613239"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-0,6</w:t>
            </w:r>
          </w:p>
        </w:tc>
      </w:tr>
      <w:tr w:rsidR="00703FF1" w:rsidRPr="00703FF1" w14:paraId="4E3CE61A" w14:textId="77777777" w:rsidTr="002A1800">
        <w:trPr>
          <w:trHeight w:val="242"/>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06EE7115"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 xml:space="preserve">Effets personnels </w:t>
            </w:r>
            <w:proofErr w:type="spellStart"/>
            <w:r w:rsidRPr="00703FF1">
              <w:rPr>
                <w:rFonts w:ascii="Bookman Old Style" w:hAnsi="Bookman Old Style"/>
                <w:sz w:val="16"/>
                <w:szCs w:val="16"/>
                <w:lang w:val="fr-FR"/>
              </w:rPr>
              <w:t>nca</w:t>
            </w:r>
            <w:proofErr w:type="spellEnd"/>
          </w:p>
        </w:tc>
        <w:tc>
          <w:tcPr>
            <w:tcW w:w="753" w:type="dxa"/>
            <w:tcBorders>
              <w:top w:val="nil"/>
              <w:left w:val="nil"/>
              <w:bottom w:val="single" w:sz="4" w:space="0" w:color="auto"/>
              <w:right w:val="single" w:sz="4" w:space="0" w:color="auto"/>
            </w:tcBorders>
            <w:shd w:val="clear" w:color="000000" w:fill="DAEEF3"/>
            <w:vAlign w:val="bottom"/>
            <w:hideMark/>
          </w:tcPr>
          <w:p w14:paraId="0474F894"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17</w:t>
            </w:r>
          </w:p>
        </w:tc>
        <w:tc>
          <w:tcPr>
            <w:tcW w:w="919" w:type="dxa"/>
            <w:tcBorders>
              <w:top w:val="nil"/>
              <w:left w:val="nil"/>
              <w:bottom w:val="single" w:sz="4" w:space="0" w:color="auto"/>
              <w:right w:val="single" w:sz="4" w:space="0" w:color="auto"/>
            </w:tcBorders>
            <w:shd w:val="clear" w:color="auto" w:fill="auto"/>
            <w:noWrap/>
            <w:vAlign w:val="bottom"/>
            <w:hideMark/>
          </w:tcPr>
          <w:p w14:paraId="1670FB9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100,2</w:t>
            </w:r>
          </w:p>
        </w:tc>
        <w:tc>
          <w:tcPr>
            <w:tcW w:w="834" w:type="dxa"/>
            <w:tcBorders>
              <w:top w:val="nil"/>
              <w:left w:val="nil"/>
              <w:bottom w:val="single" w:sz="4" w:space="0" w:color="auto"/>
              <w:right w:val="single" w:sz="4" w:space="0" w:color="auto"/>
            </w:tcBorders>
            <w:shd w:val="clear" w:color="auto" w:fill="auto"/>
            <w:noWrap/>
            <w:vAlign w:val="bottom"/>
            <w:hideMark/>
          </w:tcPr>
          <w:p w14:paraId="07711D2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101,7</w:t>
            </w:r>
          </w:p>
        </w:tc>
        <w:tc>
          <w:tcPr>
            <w:tcW w:w="872" w:type="dxa"/>
            <w:tcBorders>
              <w:top w:val="nil"/>
              <w:left w:val="nil"/>
              <w:bottom w:val="single" w:sz="4" w:space="0" w:color="auto"/>
              <w:right w:val="single" w:sz="4" w:space="0" w:color="auto"/>
            </w:tcBorders>
            <w:shd w:val="clear" w:color="auto" w:fill="auto"/>
            <w:noWrap/>
            <w:vAlign w:val="bottom"/>
            <w:hideMark/>
          </w:tcPr>
          <w:p w14:paraId="19770C1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102,2</w:t>
            </w:r>
          </w:p>
        </w:tc>
        <w:tc>
          <w:tcPr>
            <w:tcW w:w="857" w:type="dxa"/>
            <w:tcBorders>
              <w:top w:val="nil"/>
              <w:left w:val="nil"/>
              <w:bottom w:val="single" w:sz="4" w:space="0" w:color="auto"/>
              <w:right w:val="single" w:sz="4" w:space="0" w:color="auto"/>
            </w:tcBorders>
            <w:shd w:val="clear" w:color="auto" w:fill="auto"/>
            <w:noWrap/>
            <w:vAlign w:val="bottom"/>
            <w:hideMark/>
          </w:tcPr>
          <w:p w14:paraId="0718683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102,2</w:t>
            </w:r>
          </w:p>
        </w:tc>
        <w:tc>
          <w:tcPr>
            <w:tcW w:w="919" w:type="dxa"/>
            <w:tcBorders>
              <w:top w:val="nil"/>
              <w:left w:val="nil"/>
              <w:bottom w:val="single" w:sz="4" w:space="0" w:color="auto"/>
              <w:right w:val="single" w:sz="4" w:space="0" w:color="auto"/>
            </w:tcBorders>
            <w:shd w:val="clear" w:color="000000" w:fill="DAEEF3"/>
            <w:noWrap/>
            <w:vAlign w:val="bottom"/>
            <w:hideMark/>
          </w:tcPr>
          <w:p w14:paraId="4E623C7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91,1</w:t>
            </w:r>
          </w:p>
        </w:tc>
        <w:tc>
          <w:tcPr>
            <w:tcW w:w="722" w:type="dxa"/>
            <w:tcBorders>
              <w:top w:val="nil"/>
              <w:left w:val="nil"/>
              <w:bottom w:val="single" w:sz="4" w:space="0" w:color="auto"/>
              <w:right w:val="single" w:sz="4" w:space="0" w:color="auto"/>
            </w:tcBorders>
            <w:shd w:val="clear" w:color="auto" w:fill="auto"/>
            <w:vAlign w:val="bottom"/>
            <w:hideMark/>
          </w:tcPr>
          <w:p w14:paraId="29B576F5"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-10,8</w:t>
            </w:r>
          </w:p>
        </w:tc>
        <w:tc>
          <w:tcPr>
            <w:tcW w:w="717" w:type="dxa"/>
            <w:tcBorders>
              <w:top w:val="nil"/>
              <w:left w:val="nil"/>
              <w:bottom w:val="single" w:sz="4" w:space="0" w:color="auto"/>
              <w:right w:val="single" w:sz="4" w:space="0" w:color="auto"/>
            </w:tcBorders>
            <w:shd w:val="clear" w:color="000000" w:fill="DAEEF3"/>
            <w:vAlign w:val="bottom"/>
            <w:hideMark/>
          </w:tcPr>
          <w:p w14:paraId="31A16421"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-10,4</w:t>
            </w:r>
          </w:p>
        </w:tc>
        <w:tc>
          <w:tcPr>
            <w:tcW w:w="860" w:type="dxa"/>
            <w:tcBorders>
              <w:top w:val="nil"/>
              <w:left w:val="nil"/>
              <w:bottom w:val="single" w:sz="4" w:space="0" w:color="auto"/>
              <w:right w:val="single" w:sz="4" w:space="0" w:color="auto"/>
            </w:tcBorders>
            <w:shd w:val="clear" w:color="000000" w:fill="DAEEF3"/>
            <w:vAlign w:val="bottom"/>
            <w:hideMark/>
          </w:tcPr>
          <w:p w14:paraId="178B18A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-9,1</w:t>
            </w:r>
          </w:p>
        </w:tc>
      </w:tr>
      <w:tr w:rsidR="00703FF1" w:rsidRPr="00703FF1" w14:paraId="6FDE80A5" w14:textId="77777777" w:rsidTr="002A1800">
        <w:trPr>
          <w:trHeight w:val="242"/>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115458D4"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Protection sociale</w:t>
            </w:r>
          </w:p>
        </w:tc>
        <w:tc>
          <w:tcPr>
            <w:tcW w:w="753" w:type="dxa"/>
            <w:tcBorders>
              <w:top w:val="nil"/>
              <w:left w:val="nil"/>
              <w:bottom w:val="single" w:sz="4" w:space="0" w:color="auto"/>
              <w:right w:val="single" w:sz="4" w:space="0" w:color="auto"/>
            </w:tcBorders>
            <w:shd w:val="clear" w:color="000000" w:fill="DAEEF3"/>
            <w:vAlign w:val="bottom"/>
            <w:hideMark/>
          </w:tcPr>
          <w:p w14:paraId="6BE06746" w14:textId="77777777" w:rsidR="00703FF1" w:rsidRPr="00703FF1" w:rsidRDefault="00A0462B" w:rsidP="007639E7">
            <w:pPr>
              <w:jc w:val="right"/>
              <w:rPr>
                <w:rFonts w:ascii="Bookman Old Style" w:hAnsi="Bookman Old Style"/>
                <w:b/>
                <w:bCs/>
                <w:sz w:val="16"/>
                <w:szCs w:val="16"/>
                <w:lang w:val="fr-FR"/>
              </w:rPr>
            </w:pPr>
            <w:r>
              <w:rPr>
                <w:rStyle w:val="Appelnotedebasdep"/>
                <w:rFonts w:ascii="Bookman Old Style" w:hAnsi="Bookman Old Style"/>
                <w:b/>
                <w:bCs/>
                <w:sz w:val="16"/>
                <w:szCs w:val="16"/>
                <w:lang w:val="fr-FR"/>
              </w:rPr>
              <w:footnoteReference w:id="2"/>
            </w:r>
            <w:r w:rsidR="00703FF1" w:rsidRPr="00703FF1">
              <w:rPr>
                <w:rFonts w:ascii="Bookman Old Style" w:hAnsi="Bookman Old Style"/>
                <w:b/>
                <w:bCs/>
                <w:sz w:val="16"/>
                <w:szCs w:val="16"/>
                <w:lang w:val="fr-FR"/>
              </w:rPr>
              <w:t>0</w:t>
            </w:r>
          </w:p>
        </w:tc>
        <w:tc>
          <w:tcPr>
            <w:tcW w:w="919" w:type="dxa"/>
            <w:tcBorders>
              <w:top w:val="nil"/>
              <w:left w:val="nil"/>
              <w:bottom w:val="single" w:sz="4" w:space="0" w:color="auto"/>
              <w:right w:val="single" w:sz="4" w:space="0" w:color="auto"/>
            </w:tcBorders>
            <w:shd w:val="clear" w:color="auto" w:fill="auto"/>
            <w:noWrap/>
            <w:vAlign w:val="bottom"/>
            <w:hideMark/>
          </w:tcPr>
          <w:p w14:paraId="1AE6D35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99,4</w:t>
            </w:r>
          </w:p>
        </w:tc>
        <w:tc>
          <w:tcPr>
            <w:tcW w:w="834" w:type="dxa"/>
            <w:tcBorders>
              <w:top w:val="nil"/>
              <w:left w:val="nil"/>
              <w:bottom w:val="single" w:sz="4" w:space="0" w:color="auto"/>
              <w:right w:val="single" w:sz="4" w:space="0" w:color="auto"/>
            </w:tcBorders>
            <w:shd w:val="clear" w:color="auto" w:fill="auto"/>
            <w:noWrap/>
            <w:vAlign w:val="bottom"/>
            <w:hideMark/>
          </w:tcPr>
          <w:p w14:paraId="24470554"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94,6</w:t>
            </w:r>
          </w:p>
        </w:tc>
        <w:tc>
          <w:tcPr>
            <w:tcW w:w="872" w:type="dxa"/>
            <w:tcBorders>
              <w:top w:val="nil"/>
              <w:left w:val="nil"/>
              <w:bottom w:val="single" w:sz="4" w:space="0" w:color="auto"/>
              <w:right w:val="single" w:sz="4" w:space="0" w:color="auto"/>
            </w:tcBorders>
            <w:shd w:val="clear" w:color="auto" w:fill="auto"/>
            <w:noWrap/>
            <w:vAlign w:val="bottom"/>
            <w:hideMark/>
          </w:tcPr>
          <w:p w14:paraId="53A434FE"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94,6</w:t>
            </w:r>
          </w:p>
        </w:tc>
        <w:tc>
          <w:tcPr>
            <w:tcW w:w="857" w:type="dxa"/>
            <w:tcBorders>
              <w:top w:val="nil"/>
              <w:left w:val="nil"/>
              <w:bottom w:val="single" w:sz="4" w:space="0" w:color="auto"/>
              <w:right w:val="single" w:sz="4" w:space="0" w:color="auto"/>
            </w:tcBorders>
            <w:shd w:val="clear" w:color="auto" w:fill="auto"/>
            <w:noWrap/>
            <w:vAlign w:val="bottom"/>
            <w:hideMark/>
          </w:tcPr>
          <w:p w14:paraId="5D91C711"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94,6</w:t>
            </w:r>
          </w:p>
        </w:tc>
        <w:tc>
          <w:tcPr>
            <w:tcW w:w="919" w:type="dxa"/>
            <w:tcBorders>
              <w:top w:val="nil"/>
              <w:left w:val="nil"/>
              <w:bottom w:val="single" w:sz="4" w:space="0" w:color="auto"/>
              <w:right w:val="single" w:sz="4" w:space="0" w:color="auto"/>
            </w:tcBorders>
            <w:shd w:val="clear" w:color="000000" w:fill="DAEEF3"/>
            <w:noWrap/>
            <w:vAlign w:val="bottom"/>
            <w:hideMark/>
          </w:tcPr>
          <w:p w14:paraId="3C8ECC5D"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68,5</w:t>
            </w:r>
          </w:p>
        </w:tc>
        <w:tc>
          <w:tcPr>
            <w:tcW w:w="722" w:type="dxa"/>
            <w:tcBorders>
              <w:top w:val="nil"/>
              <w:left w:val="nil"/>
              <w:bottom w:val="single" w:sz="4" w:space="0" w:color="auto"/>
              <w:right w:val="single" w:sz="4" w:space="0" w:color="auto"/>
            </w:tcBorders>
            <w:shd w:val="clear" w:color="auto" w:fill="auto"/>
            <w:vAlign w:val="bottom"/>
            <w:hideMark/>
          </w:tcPr>
          <w:p w14:paraId="4D42E8E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-27,6</w:t>
            </w:r>
          </w:p>
        </w:tc>
        <w:tc>
          <w:tcPr>
            <w:tcW w:w="717" w:type="dxa"/>
            <w:tcBorders>
              <w:top w:val="nil"/>
              <w:left w:val="nil"/>
              <w:bottom w:val="single" w:sz="4" w:space="0" w:color="auto"/>
              <w:right w:val="single" w:sz="4" w:space="0" w:color="auto"/>
            </w:tcBorders>
            <w:shd w:val="clear" w:color="000000" w:fill="DAEEF3"/>
            <w:vAlign w:val="bottom"/>
            <w:hideMark/>
          </w:tcPr>
          <w:p w14:paraId="1AEE771C"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-27,6</w:t>
            </w:r>
          </w:p>
        </w:tc>
        <w:tc>
          <w:tcPr>
            <w:tcW w:w="860" w:type="dxa"/>
            <w:tcBorders>
              <w:top w:val="nil"/>
              <w:left w:val="nil"/>
              <w:bottom w:val="single" w:sz="4" w:space="0" w:color="auto"/>
              <w:right w:val="single" w:sz="4" w:space="0" w:color="auto"/>
            </w:tcBorders>
            <w:shd w:val="clear" w:color="000000" w:fill="DAEEF3"/>
            <w:vAlign w:val="bottom"/>
            <w:hideMark/>
          </w:tcPr>
          <w:p w14:paraId="495C2AB0"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-31,1</w:t>
            </w:r>
          </w:p>
        </w:tc>
      </w:tr>
      <w:tr w:rsidR="00703FF1" w:rsidRPr="00703FF1" w14:paraId="5891BE36" w14:textId="77777777" w:rsidTr="002A1800">
        <w:trPr>
          <w:trHeight w:val="242"/>
        </w:trPr>
        <w:tc>
          <w:tcPr>
            <w:tcW w:w="3444" w:type="dxa"/>
            <w:tcBorders>
              <w:top w:val="nil"/>
              <w:left w:val="single" w:sz="4" w:space="0" w:color="auto"/>
              <w:bottom w:val="single" w:sz="4" w:space="0" w:color="auto"/>
              <w:right w:val="single" w:sz="4" w:space="0" w:color="auto"/>
            </w:tcBorders>
            <w:shd w:val="clear" w:color="auto" w:fill="auto"/>
            <w:vAlign w:val="bottom"/>
            <w:hideMark/>
          </w:tcPr>
          <w:p w14:paraId="45FA2A8F" w14:textId="77777777" w:rsidR="00703FF1" w:rsidRPr="00703FF1" w:rsidRDefault="00703FF1" w:rsidP="007639E7">
            <w:pPr>
              <w:rPr>
                <w:rFonts w:ascii="Bookman Old Style" w:hAnsi="Bookman Old Style"/>
                <w:sz w:val="16"/>
                <w:szCs w:val="16"/>
                <w:lang w:val="fr-FR"/>
              </w:rPr>
            </w:pPr>
            <w:r w:rsidRPr="00703FF1">
              <w:rPr>
                <w:rFonts w:ascii="Bookman Old Style" w:hAnsi="Bookman Old Style"/>
                <w:sz w:val="16"/>
                <w:szCs w:val="16"/>
                <w:lang w:val="fr-FR"/>
              </w:rPr>
              <w:t>Autres services</w:t>
            </w:r>
          </w:p>
        </w:tc>
        <w:tc>
          <w:tcPr>
            <w:tcW w:w="753" w:type="dxa"/>
            <w:tcBorders>
              <w:top w:val="nil"/>
              <w:left w:val="nil"/>
              <w:bottom w:val="single" w:sz="4" w:space="0" w:color="auto"/>
              <w:right w:val="single" w:sz="4" w:space="0" w:color="auto"/>
            </w:tcBorders>
            <w:shd w:val="clear" w:color="000000" w:fill="DAEEF3"/>
            <w:vAlign w:val="bottom"/>
            <w:hideMark/>
          </w:tcPr>
          <w:p w14:paraId="293F8A17" w14:textId="77777777" w:rsidR="00703FF1" w:rsidRPr="00703FF1" w:rsidRDefault="00703FF1" w:rsidP="007639E7">
            <w:pPr>
              <w:jc w:val="right"/>
              <w:rPr>
                <w:rFonts w:ascii="Bookman Old Style" w:hAnsi="Bookman Old Style"/>
                <w:b/>
                <w:bCs/>
                <w:sz w:val="16"/>
                <w:szCs w:val="16"/>
                <w:lang w:val="fr-FR"/>
              </w:rPr>
            </w:pPr>
            <w:r w:rsidRPr="00703FF1">
              <w:rPr>
                <w:rFonts w:ascii="Bookman Old Style" w:hAnsi="Bookman Old Style"/>
                <w:b/>
                <w:bCs/>
                <w:sz w:val="16"/>
                <w:szCs w:val="16"/>
                <w:lang w:val="fr-FR"/>
              </w:rPr>
              <w:t>8</w:t>
            </w:r>
          </w:p>
        </w:tc>
        <w:tc>
          <w:tcPr>
            <w:tcW w:w="919" w:type="dxa"/>
            <w:tcBorders>
              <w:top w:val="nil"/>
              <w:left w:val="nil"/>
              <w:bottom w:val="single" w:sz="4" w:space="0" w:color="auto"/>
              <w:right w:val="single" w:sz="4" w:space="0" w:color="auto"/>
            </w:tcBorders>
            <w:shd w:val="clear" w:color="auto" w:fill="auto"/>
            <w:noWrap/>
            <w:vAlign w:val="bottom"/>
            <w:hideMark/>
          </w:tcPr>
          <w:p w14:paraId="05A15B8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100,2</w:t>
            </w:r>
          </w:p>
        </w:tc>
        <w:tc>
          <w:tcPr>
            <w:tcW w:w="834" w:type="dxa"/>
            <w:tcBorders>
              <w:top w:val="nil"/>
              <w:left w:val="nil"/>
              <w:bottom w:val="single" w:sz="4" w:space="0" w:color="auto"/>
              <w:right w:val="single" w:sz="4" w:space="0" w:color="auto"/>
            </w:tcBorders>
            <w:shd w:val="clear" w:color="auto" w:fill="auto"/>
            <w:noWrap/>
            <w:vAlign w:val="bottom"/>
            <w:hideMark/>
          </w:tcPr>
          <w:p w14:paraId="1A41860A"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98,1</w:t>
            </w:r>
          </w:p>
        </w:tc>
        <w:tc>
          <w:tcPr>
            <w:tcW w:w="872" w:type="dxa"/>
            <w:tcBorders>
              <w:top w:val="nil"/>
              <w:left w:val="nil"/>
              <w:bottom w:val="single" w:sz="4" w:space="0" w:color="auto"/>
              <w:right w:val="single" w:sz="4" w:space="0" w:color="auto"/>
            </w:tcBorders>
            <w:shd w:val="clear" w:color="auto" w:fill="auto"/>
            <w:noWrap/>
            <w:vAlign w:val="bottom"/>
            <w:hideMark/>
          </w:tcPr>
          <w:p w14:paraId="5EBFFD5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96,8</w:t>
            </w:r>
          </w:p>
        </w:tc>
        <w:tc>
          <w:tcPr>
            <w:tcW w:w="857" w:type="dxa"/>
            <w:tcBorders>
              <w:top w:val="nil"/>
              <w:left w:val="nil"/>
              <w:bottom w:val="single" w:sz="4" w:space="0" w:color="auto"/>
              <w:right w:val="single" w:sz="4" w:space="0" w:color="auto"/>
            </w:tcBorders>
            <w:shd w:val="clear" w:color="auto" w:fill="auto"/>
            <w:noWrap/>
            <w:vAlign w:val="bottom"/>
            <w:hideMark/>
          </w:tcPr>
          <w:p w14:paraId="0667701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95,2</w:t>
            </w:r>
          </w:p>
        </w:tc>
        <w:tc>
          <w:tcPr>
            <w:tcW w:w="919" w:type="dxa"/>
            <w:tcBorders>
              <w:top w:val="nil"/>
              <w:left w:val="nil"/>
              <w:bottom w:val="single" w:sz="4" w:space="0" w:color="auto"/>
              <w:right w:val="single" w:sz="4" w:space="0" w:color="auto"/>
            </w:tcBorders>
            <w:shd w:val="clear" w:color="000000" w:fill="DAEEF3"/>
            <w:noWrap/>
            <w:vAlign w:val="bottom"/>
            <w:hideMark/>
          </w:tcPr>
          <w:p w14:paraId="4943E8A3"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100,6</w:t>
            </w:r>
          </w:p>
        </w:tc>
        <w:tc>
          <w:tcPr>
            <w:tcW w:w="722" w:type="dxa"/>
            <w:tcBorders>
              <w:top w:val="nil"/>
              <w:left w:val="nil"/>
              <w:bottom w:val="single" w:sz="4" w:space="0" w:color="auto"/>
              <w:right w:val="single" w:sz="4" w:space="0" w:color="auto"/>
            </w:tcBorders>
            <w:shd w:val="clear" w:color="auto" w:fill="auto"/>
            <w:vAlign w:val="bottom"/>
            <w:hideMark/>
          </w:tcPr>
          <w:p w14:paraId="4D409D97"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5,6</w:t>
            </w:r>
          </w:p>
        </w:tc>
        <w:tc>
          <w:tcPr>
            <w:tcW w:w="717" w:type="dxa"/>
            <w:tcBorders>
              <w:top w:val="nil"/>
              <w:left w:val="nil"/>
              <w:bottom w:val="single" w:sz="4" w:space="0" w:color="auto"/>
              <w:right w:val="single" w:sz="4" w:space="0" w:color="auto"/>
            </w:tcBorders>
            <w:shd w:val="clear" w:color="000000" w:fill="DAEEF3"/>
            <w:vAlign w:val="bottom"/>
            <w:hideMark/>
          </w:tcPr>
          <w:p w14:paraId="42EA84AB"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2,5</w:t>
            </w:r>
          </w:p>
        </w:tc>
        <w:tc>
          <w:tcPr>
            <w:tcW w:w="860" w:type="dxa"/>
            <w:tcBorders>
              <w:top w:val="nil"/>
              <w:left w:val="nil"/>
              <w:bottom w:val="single" w:sz="4" w:space="0" w:color="auto"/>
              <w:right w:val="single" w:sz="4" w:space="0" w:color="auto"/>
            </w:tcBorders>
            <w:shd w:val="clear" w:color="000000" w:fill="DAEEF3"/>
            <w:vAlign w:val="bottom"/>
            <w:hideMark/>
          </w:tcPr>
          <w:p w14:paraId="39F073A8" w14:textId="77777777" w:rsidR="00703FF1" w:rsidRPr="00703FF1" w:rsidRDefault="00703FF1" w:rsidP="007639E7">
            <w:pPr>
              <w:jc w:val="right"/>
              <w:rPr>
                <w:rFonts w:ascii="Bookman Old Style" w:hAnsi="Bookman Old Style"/>
                <w:sz w:val="16"/>
                <w:szCs w:val="16"/>
                <w:lang w:val="fr-FR"/>
              </w:rPr>
            </w:pPr>
            <w:r w:rsidRPr="00703FF1">
              <w:rPr>
                <w:rFonts w:ascii="Bookman Old Style" w:hAnsi="Bookman Old Style"/>
                <w:sz w:val="16"/>
                <w:szCs w:val="16"/>
                <w:lang w:val="fr-FR"/>
              </w:rPr>
              <w:t>0,4</w:t>
            </w:r>
          </w:p>
        </w:tc>
      </w:tr>
    </w:tbl>
    <w:p w14:paraId="6A3AF0B6" w14:textId="77777777" w:rsidR="00703FF1" w:rsidRDefault="00703FF1" w:rsidP="002A1800">
      <w:pPr>
        <w:rPr>
          <w:rFonts w:ascii="Bookman Old Style" w:hAnsi="Bookman Old Style"/>
          <w:sz w:val="20"/>
          <w:szCs w:val="20"/>
        </w:rPr>
      </w:pPr>
    </w:p>
    <w:p w14:paraId="723160D0" w14:textId="77777777" w:rsidR="00A0462B" w:rsidRDefault="00A0462B" w:rsidP="002A1800">
      <w:pPr>
        <w:rPr>
          <w:rFonts w:ascii="Bookman Old Style" w:hAnsi="Bookman Old Style"/>
          <w:sz w:val="20"/>
          <w:szCs w:val="20"/>
        </w:rPr>
      </w:pPr>
    </w:p>
    <w:p w14:paraId="6B5BFE93" w14:textId="77777777" w:rsidR="00A0462B" w:rsidRDefault="00A0462B" w:rsidP="002A1800">
      <w:pPr>
        <w:rPr>
          <w:rFonts w:ascii="Bookman Old Style" w:hAnsi="Bookman Old Style"/>
          <w:sz w:val="20"/>
          <w:szCs w:val="20"/>
        </w:rPr>
      </w:pPr>
    </w:p>
    <w:p w14:paraId="434246B6" w14:textId="77777777" w:rsidR="00A0462B" w:rsidRDefault="00A0462B" w:rsidP="002A1800">
      <w:pPr>
        <w:rPr>
          <w:rFonts w:ascii="Bookman Old Style" w:hAnsi="Bookman Old Style"/>
          <w:sz w:val="20"/>
          <w:szCs w:val="20"/>
        </w:rPr>
      </w:pPr>
    </w:p>
    <w:p w14:paraId="609F90F4" w14:textId="77777777" w:rsidR="00A0462B" w:rsidRDefault="00A0462B" w:rsidP="002A1800">
      <w:pPr>
        <w:rPr>
          <w:rFonts w:ascii="Bookman Old Style" w:hAnsi="Bookman Old Style"/>
          <w:sz w:val="20"/>
          <w:szCs w:val="20"/>
        </w:rPr>
      </w:pPr>
    </w:p>
    <w:p w14:paraId="6488BC80" w14:textId="77777777" w:rsidR="00A0462B" w:rsidRDefault="00A0462B" w:rsidP="002A1800">
      <w:pPr>
        <w:rPr>
          <w:rFonts w:ascii="Bookman Old Style" w:hAnsi="Bookman Old Style"/>
          <w:sz w:val="20"/>
          <w:szCs w:val="20"/>
        </w:rPr>
      </w:pPr>
    </w:p>
    <w:p w14:paraId="6CB46EDC" w14:textId="77777777" w:rsidR="00A0462B" w:rsidRDefault="00A0462B" w:rsidP="002A1800">
      <w:pPr>
        <w:rPr>
          <w:rFonts w:ascii="Bookman Old Style" w:hAnsi="Bookman Old Style"/>
          <w:sz w:val="20"/>
          <w:szCs w:val="20"/>
        </w:rPr>
      </w:pPr>
    </w:p>
    <w:p w14:paraId="610DF17F" w14:textId="77777777" w:rsidR="00A0462B" w:rsidRDefault="00A0462B" w:rsidP="002A1800">
      <w:pPr>
        <w:rPr>
          <w:rFonts w:ascii="Bookman Old Style" w:hAnsi="Bookman Old Style"/>
          <w:sz w:val="20"/>
          <w:szCs w:val="20"/>
        </w:rPr>
      </w:pPr>
    </w:p>
    <w:p w14:paraId="6EF66D7A" w14:textId="77777777" w:rsidR="00A0462B" w:rsidRDefault="00A0462B" w:rsidP="002A1800">
      <w:pPr>
        <w:rPr>
          <w:rFonts w:ascii="Bookman Old Style" w:hAnsi="Bookman Old Style"/>
          <w:sz w:val="20"/>
          <w:szCs w:val="20"/>
        </w:rPr>
      </w:pPr>
    </w:p>
    <w:p w14:paraId="7ED2C113" w14:textId="77777777" w:rsidR="00A0462B" w:rsidRDefault="00A0462B" w:rsidP="002A1800">
      <w:pPr>
        <w:rPr>
          <w:rFonts w:ascii="Bookman Old Style" w:hAnsi="Bookman Old Style"/>
          <w:sz w:val="20"/>
          <w:szCs w:val="20"/>
        </w:rPr>
      </w:pPr>
    </w:p>
    <w:p w14:paraId="7645FB7F" w14:textId="77777777" w:rsidR="00A0462B" w:rsidRDefault="00A0462B" w:rsidP="002A1800">
      <w:pPr>
        <w:rPr>
          <w:rFonts w:ascii="Bookman Old Style" w:hAnsi="Bookman Old Style"/>
          <w:sz w:val="20"/>
          <w:szCs w:val="20"/>
        </w:rPr>
      </w:pPr>
    </w:p>
    <w:p w14:paraId="75CE323E" w14:textId="77777777" w:rsidR="00A0462B" w:rsidRDefault="00A0462B" w:rsidP="002A1800">
      <w:pPr>
        <w:rPr>
          <w:rFonts w:ascii="Bookman Old Style" w:hAnsi="Bookman Old Style"/>
          <w:sz w:val="20"/>
          <w:szCs w:val="20"/>
        </w:rPr>
      </w:pPr>
    </w:p>
    <w:p w14:paraId="2A152BF3" w14:textId="77777777" w:rsidR="00A0462B" w:rsidRDefault="00A0462B" w:rsidP="002A1800">
      <w:pPr>
        <w:rPr>
          <w:rFonts w:ascii="Bookman Old Style" w:hAnsi="Bookman Old Style"/>
          <w:sz w:val="20"/>
          <w:szCs w:val="20"/>
        </w:rPr>
      </w:pPr>
    </w:p>
    <w:p w14:paraId="0943D316" w14:textId="77777777" w:rsidR="00A0462B" w:rsidRDefault="00A0462B" w:rsidP="002A1800">
      <w:pPr>
        <w:rPr>
          <w:rFonts w:ascii="Bookman Old Style" w:hAnsi="Bookman Old Style"/>
          <w:sz w:val="20"/>
          <w:szCs w:val="20"/>
        </w:rPr>
      </w:pPr>
    </w:p>
    <w:p w14:paraId="0A05A340" w14:textId="77777777" w:rsidR="00841BC6" w:rsidRDefault="00841BC6" w:rsidP="002A1800">
      <w:pPr>
        <w:rPr>
          <w:rFonts w:ascii="Bookman Old Style" w:hAnsi="Bookman Old Style"/>
          <w:sz w:val="20"/>
          <w:szCs w:val="20"/>
        </w:rPr>
      </w:pPr>
    </w:p>
    <w:p w14:paraId="155480D4" w14:textId="2EC143B6" w:rsidR="00841BC6" w:rsidRDefault="00841BC6" w:rsidP="002A1800">
      <w:pPr>
        <w:rPr>
          <w:rFonts w:ascii="Bookman Old Style" w:hAnsi="Bookman Old Style"/>
          <w:sz w:val="20"/>
          <w:szCs w:val="20"/>
        </w:rPr>
      </w:pPr>
    </w:p>
    <w:p w14:paraId="474F6F63" w14:textId="77777777" w:rsidR="00AE5BC4" w:rsidRDefault="00AE5BC4" w:rsidP="002A1800">
      <w:pPr>
        <w:rPr>
          <w:rFonts w:ascii="Bookman Old Style" w:hAnsi="Bookman Old Style"/>
          <w:sz w:val="20"/>
          <w:szCs w:val="20"/>
        </w:rPr>
      </w:pPr>
      <w:bookmarkStart w:id="1" w:name="_GoBack"/>
      <w:bookmarkEnd w:id="1"/>
    </w:p>
    <w:p w14:paraId="65DF0FCB" w14:textId="77777777" w:rsidR="00841BC6" w:rsidRDefault="00841BC6" w:rsidP="002A1800">
      <w:pPr>
        <w:rPr>
          <w:rFonts w:ascii="Bookman Old Style" w:hAnsi="Bookman Old Style"/>
          <w:sz w:val="20"/>
          <w:szCs w:val="20"/>
        </w:rPr>
      </w:pPr>
    </w:p>
    <w:p w14:paraId="396DC33A" w14:textId="77777777" w:rsidR="00841BC6" w:rsidRDefault="00841BC6" w:rsidP="002A1800">
      <w:pPr>
        <w:rPr>
          <w:rFonts w:ascii="Bookman Old Style" w:hAnsi="Bookman Old Style"/>
          <w:sz w:val="20"/>
          <w:szCs w:val="20"/>
        </w:rPr>
      </w:pPr>
    </w:p>
    <w:p w14:paraId="42E751CD" w14:textId="77777777" w:rsidR="00A0462B" w:rsidRPr="002A1800" w:rsidRDefault="00A0462B" w:rsidP="002A1800">
      <w:pPr>
        <w:rPr>
          <w:rFonts w:ascii="Bookman Old Style" w:hAnsi="Bookman Old Style"/>
          <w:sz w:val="20"/>
          <w:szCs w:val="20"/>
        </w:rPr>
      </w:pPr>
    </w:p>
    <w:p w14:paraId="3F39F51F" w14:textId="77777777" w:rsidR="00703FF1" w:rsidRPr="00703FF1" w:rsidRDefault="00703FF1" w:rsidP="00703FF1">
      <w:pPr>
        <w:pBdr>
          <w:top w:val="single" w:sz="18" w:space="0" w:color="auto" w:shadow="1"/>
          <w:left w:val="single" w:sz="18" w:space="1" w:color="auto" w:shadow="1"/>
          <w:bottom w:val="single" w:sz="18" w:space="3" w:color="auto" w:shadow="1"/>
          <w:right w:val="single" w:sz="18" w:space="7" w:color="auto" w:shadow="1"/>
        </w:pBdr>
        <w:jc w:val="center"/>
        <w:outlineLvl w:val="0"/>
        <w:rPr>
          <w:rFonts w:ascii="Bookman Old Style" w:hAnsi="Bookman Old Style"/>
          <w:b/>
          <w:bCs/>
          <w:sz w:val="16"/>
          <w:szCs w:val="16"/>
          <w:lang w:val="fr-FR"/>
        </w:rPr>
      </w:pPr>
      <w:r w:rsidRPr="00703FF1">
        <w:rPr>
          <w:rFonts w:ascii="Bookman Old Style" w:hAnsi="Bookman Old Style"/>
          <w:b/>
          <w:bCs/>
          <w:sz w:val="16"/>
          <w:szCs w:val="16"/>
          <w:lang w:val="fr-FR"/>
        </w:rPr>
        <w:t xml:space="preserve"> Institut National de la Statistique et de la Démographie</w:t>
      </w:r>
    </w:p>
    <w:p w14:paraId="2D7D8353" w14:textId="77777777" w:rsidR="00703FF1" w:rsidRPr="00703FF1" w:rsidRDefault="00703FF1" w:rsidP="00703FF1">
      <w:pPr>
        <w:pBdr>
          <w:top w:val="single" w:sz="18" w:space="0" w:color="auto" w:shadow="1"/>
          <w:left w:val="single" w:sz="18" w:space="1" w:color="auto" w:shadow="1"/>
          <w:bottom w:val="single" w:sz="18" w:space="3" w:color="auto" w:shadow="1"/>
          <w:right w:val="single" w:sz="18" w:space="7" w:color="auto" w:shadow="1"/>
        </w:pBdr>
        <w:jc w:val="center"/>
        <w:outlineLvl w:val="0"/>
        <w:rPr>
          <w:rFonts w:ascii="Bookman Old Style" w:hAnsi="Bookman Old Style"/>
          <w:b/>
          <w:bCs/>
          <w:sz w:val="16"/>
          <w:szCs w:val="16"/>
          <w:lang w:val="fr-FR"/>
        </w:rPr>
      </w:pPr>
    </w:p>
    <w:p w14:paraId="4323D18E" w14:textId="77777777" w:rsidR="00703FF1" w:rsidRPr="00703FF1" w:rsidRDefault="00703FF1" w:rsidP="00703FF1">
      <w:pPr>
        <w:pBdr>
          <w:top w:val="single" w:sz="18" w:space="0" w:color="auto" w:shadow="1"/>
          <w:left w:val="single" w:sz="18" w:space="1" w:color="auto" w:shadow="1"/>
          <w:bottom w:val="single" w:sz="18" w:space="3" w:color="auto" w:shadow="1"/>
          <w:right w:val="single" w:sz="18" w:space="7" w:color="auto" w:shadow="1"/>
        </w:pBdr>
        <w:spacing w:line="276" w:lineRule="auto"/>
        <w:outlineLvl w:val="0"/>
        <w:rPr>
          <w:rFonts w:ascii="Bookman Old Style" w:hAnsi="Bookman Old Style"/>
          <w:sz w:val="16"/>
          <w:szCs w:val="16"/>
          <w:lang w:val="fr-FR"/>
        </w:rPr>
      </w:pPr>
      <w:r w:rsidRPr="00703FF1">
        <w:rPr>
          <w:rFonts w:ascii="Bookman Old Style" w:hAnsi="Bookman Old Style"/>
          <w:sz w:val="16"/>
          <w:szCs w:val="16"/>
          <w:lang w:val="fr-FR"/>
        </w:rPr>
        <w:t xml:space="preserve">01 BP 323 Cotonou, Tél. (229) 21 30 82 44 /21 30 82 45, </w:t>
      </w:r>
      <w:proofErr w:type="gramStart"/>
      <w:r w:rsidRPr="00703FF1">
        <w:rPr>
          <w:rFonts w:ascii="Bookman Old Style" w:hAnsi="Bookman Old Style"/>
          <w:sz w:val="16"/>
          <w:szCs w:val="16"/>
          <w:lang w:val="fr-FR"/>
        </w:rPr>
        <w:t>Fax:</w:t>
      </w:r>
      <w:proofErr w:type="gramEnd"/>
      <w:r w:rsidRPr="00703FF1">
        <w:rPr>
          <w:rFonts w:ascii="Bookman Old Style" w:hAnsi="Bookman Old Style"/>
          <w:sz w:val="16"/>
          <w:szCs w:val="16"/>
          <w:lang w:val="fr-FR"/>
        </w:rPr>
        <w:t xml:space="preserve"> (229) 21 30 82 46</w:t>
      </w:r>
    </w:p>
    <w:p w14:paraId="502B1C96" w14:textId="77777777" w:rsidR="00703FF1" w:rsidRPr="00703FF1" w:rsidRDefault="00703FF1" w:rsidP="00703FF1">
      <w:pPr>
        <w:pBdr>
          <w:top w:val="single" w:sz="18" w:space="0" w:color="auto" w:shadow="1"/>
          <w:left w:val="single" w:sz="18" w:space="1" w:color="auto" w:shadow="1"/>
          <w:bottom w:val="single" w:sz="18" w:space="3" w:color="auto" w:shadow="1"/>
          <w:right w:val="single" w:sz="18" w:space="7" w:color="auto" w:shadow="1"/>
        </w:pBdr>
        <w:spacing w:line="276" w:lineRule="auto"/>
        <w:outlineLvl w:val="0"/>
        <w:rPr>
          <w:rFonts w:ascii="Bookman Old Style" w:hAnsi="Bookman Old Style"/>
          <w:sz w:val="16"/>
          <w:szCs w:val="16"/>
          <w:lang w:val="fr-FR"/>
        </w:rPr>
      </w:pPr>
      <w:r w:rsidRPr="00703FF1">
        <w:rPr>
          <w:rFonts w:ascii="Bookman Old Style" w:hAnsi="Bookman Old Style"/>
          <w:sz w:val="16"/>
          <w:szCs w:val="16"/>
          <w:lang w:val="fr-FR"/>
        </w:rPr>
        <w:t xml:space="preserve">Directeur Général : HOUNSA Laurent </w:t>
      </w:r>
      <w:proofErr w:type="spellStart"/>
      <w:r w:rsidRPr="00703FF1">
        <w:rPr>
          <w:rFonts w:ascii="Bookman Old Style" w:hAnsi="Bookman Old Style"/>
          <w:sz w:val="16"/>
          <w:szCs w:val="16"/>
          <w:lang w:val="fr-FR"/>
        </w:rPr>
        <w:t>Mahounou</w:t>
      </w:r>
      <w:proofErr w:type="spellEnd"/>
    </w:p>
    <w:p w14:paraId="20F484D4" w14:textId="77777777" w:rsidR="00703FF1" w:rsidRPr="00703FF1" w:rsidRDefault="00703FF1" w:rsidP="00703FF1">
      <w:pPr>
        <w:pBdr>
          <w:top w:val="single" w:sz="18" w:space="0" w:color="auto" w:shadow="1"/>
          <w:left w:val="single" w:sz="18" w:space="1" w:color="auto" w:shadow="1"/>
          <w:bottom w:val="single" w:sz="18" w:space="3" w:color="auto" w:shadow="1"/>
          <w:right w:val="single" w:sz="18" w:space="7" w:color="auto" w:shadow="1"/>
        </w:pBdr>
        <w:spacing w:line="276" w:lineRule="auto"/>
        <w:outlineLvl w:val="0"/>
        <w:rPr>
          <w:rFonts w:ascii="Bookman Old Style" w:hAnsi="Bookman Old Style"/>
          <w:sz w:val="16"/>
          <w:szCs w:val="16"/>
          <w:lang w:val="fr-FR"/>
        </w:rPr>
      </w:pPr>
      <w:r w:rsidRPr="00703FF1">
        <w:rPr>
          <w:rFonts w:ascii="Bookman Old Style" w:hAnsi="Bookman Old Style"/>
          <w:sz w:val="16"/>
          <w:szCs w:val="16"/>
          <w:lang w:val="fr-FR"/>
        </w:rPr>
        <w:t>Directeur Général Adjoint : DAGA Jules</w:t>
      </w:r>
    </w:p>
    <w:p w14:paraId="5F9886CA" w14:textId="77777777" w:rsidR="00703FF1" w:rsidRPr="00703FF1" w:rsidRDefault="00703FF1" w:rsidP="00703FF1">
      <w:pPr>
        <w:pBdr>
          <w:top w:val="single" w:sz="18" w:space="0" w:color="auto" w:shadow="1"/>
          <w:left w:val="single" w:sz="18" w:space="1" w:color="auto" w:shadow="1"/>
          <w:bottom w:val="single" w:sz="18" w:space="3" w:color="auto" w:shadow="1"/>
          <w:right w:val="single" w:sz="18" w:space="7" w:color="auto" w:shadow="1"/>
        </w:pBdr>
        <w:tabs>
          <w:tab w:val="left" w:pos="2835"/>
        </w:tabs>
        <w:spacing w:line="276" w:lineRule="auto"/>
        <w:rPr>
          <w:rFonts w:ascii="Bookman Old Style" w:hAnsi="Bookman Old Style"/>
          <w:sz w:val="16"/>
          <w:szCs w:val="16"/>
          <w:lang w:val="fr-FR"/>
        </w:rPr>
      </w:pPr>
      <w:r w:rsidRPr="00703FF1">
        <w:rPr>
          <w:rFonts w:ascii="Bookman Old Style" w:hAnsi="Bookman Old Style"/>
          <w:sz w:val="16"/>
          <w:szCs w:val="16"/>
          <w:lang w:val="fr-FR"/>
        </w:rPr>
        <w:t xml:space="preserve">Directeur de la Comptabilité Nationale et des Statistiques Economiques : ESSESSINOU </w:t>
      </w:r>
      <w:proofErr w:type="spellStart"/>
      <w:r w:rsidRPr="00703FF1">
        <w:rPr>
          <w:rFonts w:ascii="Bookman Old Style" w:hAnsi="Bookman Old Style"/>
          <w:sz w:val="16"/>
          <w:szCs w:val="16"/>
          <w:lang w:val="fr-FR"/>
        </w:rPr>
        <w:t>Aboudou</w:t>
      </w:r>
      <w:proofErr w:type="spellEnd"/>
      <w:r w:rsidRPr="00703FF1">
        <w:rPr>
          <w:rFonts w:ascii="Bookman Old Style" w:hAnsi="Bookman Old Style"/>
          <w:sz w:val="16"/>
          <w:szCs w:val="16"/>
          <w:lang w:val="fr-FR"/>
        </w:rPr>
        <w:t xml:space="preserve"> </w:t>
      </w:r>
      <w:proofErr w:type="spellStart"/>
      <w:r w:rsidRPr="00703FF1">
        <w:rPr>
          <w:rFonts w:ascii="Bookman Old Style" w:hAnsi="Bookman Old Style"/>
          <w:sz w:val="16"/>
          <w:szCs w:val="16"/>
          <w:lang w:val="fr-FR"/>
        </w:rPr>
        <w:t>Raïmi</w:t>
      </w:r>
      <w:proofErr w:type="spellEnd"/>
    </w:p>
    <w:p w14:paraId="7977E20C" w14:textId="77777777" w:rsidR="00703FF1" w:rsidRPr="00703FF1" w:rsidRDefault="00703FF1" w:rsidP="00703FF1">
      <w:pPr>
        <w:pBdr>
          <w:top w:val="single" w:sz="18" w:space="0" w:color="auto" w:shadow="1"/>
          <w:left w:val="single" w:sz="18" w:space="1" w:color="auto" w:shadow="1"/>
          <w:bottom w:val="single" w:sz="18" w:space="3" w:color="auto" w:shadow="1"/>
          <w:right w:val="single" w:sz="18" w:space="7" w:color="auto" w:shadow="1"/>
        </w:pBdr>
        <w:tabs>
          <w:tab w:val="left" w:pos="2835"/>
        </w:tabs>
        <w:spacing w:line="276" w:lineRule="auto"/>
        <w:rPr>
          <w:rFonts w:ascii="Bookman Old Style" w:hAnsi="Bookman Old Style"/>
          <w:sz w:val="16"/>
          <w:szCs w:val="16"/>
          <w:lang w:val="fr-FR"/>
        </w:rPr>
      </w:pPr>
      <w:r w:rsidRPr="00703FF1">
        <w:rPr>
          <w:rFonts w:ascii="Bookman Old Style" w:hAnsi="Bookman Old Style"/>
          <w:sz w:val="16"/>
          <w:szCs w:val="16"/>
          <w:lang w:val="fr-FR"/>
        </w:rPr>
        <w:t xml:space="preserve">Directeur des Systèmes d’Information et des Bases de Données : CHOGNIKA Eudes </w:t>
      </w:r>
      <w:proofErr w:type="spellStart"/>
      <w:r w:rsidRPr="00703FF1">
        <w:rPr>
          <w:rFonts w:ascii="Bookman Old Style" w:hAnsi="Bookman Old Style"/>
          <w:sz w:val="16"/>
          <w:szCs w:val="16"/>
          <w:lang w:val="fr-FR"/>
        </w:rPr>
        <w:t>Ildevert</w:t>
      </w:r>
      <w:proofErr w:type="spellEnd"/>
    </w:p>
    <w:p w14:paraId="0727F16E" w14:textId="77777777" w:rsidR="00703FF1" w:rsidRPr="00703FF1" w:rsidRDefault="00703FF1" w:rsidP="00703FF1">
      <w:pPr>
        <w:pBdr>
          <w:top w:val="single" w:sz="18" w:space="0" w:color="auto" w:shadow="1"/>
          <w:left w:val="single" w:sz="18" w:space="1" w:color="auto" w:shadow="1"/>
          <w:bottom w:val="single" w:sz="18" w:space="3" w:color="auto" w:shadow="1"/>
          <w:right w:val="single" w:sz="18" w:space="7" w:color="auto" w:shadow="1"/>
        </w:pBdr>
        <w:tabs>
          <w:tab w:val="left" w:pos="2835"/>
        </w:tabs>
        <w:rPr>
          <w:rFonts w:ascii="Bookman Old Style" w:hAnsi="Bookman Old Style"/>
          <w:sz w:val="16"/>
          <w:szCs w:val="16"/>
          <w:lang w:val="fr-FR"/>
        </w:rPr>
      </w:pPr>
      <w:r w:rsidRPr="00703FF1">
        <w:rPr>
          <w:rFonts w:ascii="Bookman Old Style" w:hAnsi="Bookman Old Style"/>
          <w:sz w:val="16"/>
          <w:szCs w:val="16"/>
          <w:lang w:val="fr-FR"/>
        </w:rPr>
        <w:t>Chef du Service des Statistiques Conjoncturelles : BANON Symphorien</w:t>
      </w:r>
    </w:p>
    <w:p w14:paraId="2265C13C" w14:textId="77777777" w:rsidR="00703FF1" w:rsidRPr="00703FF1" w:rsidRDefault="00703FF1" w:rsidP="00703FF1">
      <w:pPr>
        <w:pBdr>
          <w:top w:val="single" w:sz="18" w:space="0" w:color="auto" w:shadow="1"/>
          <w:left w:val="single" w:sz="18" w:space="1" w:color="auto" w:shadow="1"/>
          <w:bottom w:val="single" w:sz="18" w:space="3" w:color="auto" w:shadow="1"/>
          <w:right w:val="single" w:sz="18" w:space="7" w:color="auto" w:shadow="1"/>
        </w:pBdr>
        <w:spacing w:line="276" w:lineRule="auto"/>
        <w:rPr>
          <w:rFonts w:ascii="Bookman Old Style" w:hAnsi="Bookman Old Style"/>
          <w:sz w:val="16"/>
          <w:szCs w:val="16"/>
          <w:lang w:val="fr-FR"/>
        </w:rPr>
      </w:pPr>
      <w:r w:rsidRPr="00703FF1">
        <w:rPr>
          <w:rFonts w:ascii="Bookman Old Style" w:hAnsi="Bookman Old Style"/>
          <w:sz w:val="16"/>
          <w:szCs w:val="16"/>
          <w:lang w:val="fr-FR"/>
        </w:rPr>
        <w:t>Collaborateurs : DANSOU A. T. Sylvestre, ADJOVI Y. A. Claude et ELAVAGNON François</w:t>
      </w:r>
    </w:p>
    <w:p w14:paraId="34B2DE15" w14:textId="77777777" w:rsidR="0025478E" w:rsidRPr="00A0462B" w:rsidRDefault="0025478E" w:rsidP="00703FF1">
      <w:pPr>
        <w:tabs>
          <w:tab w:val="left" w:pos="2088"/>
        </w:tabs>
        <w:rPr>
          <w:sz w:val="2"/>
          <w:lang w:val="fr-FR" w:eastAsia="fr-FR"/>
        </w:rPr>
      </w:pPr>
    </w:p>
    <w:sectPr w:rsidR="0025478E" w:rsidRPr="00A0462B" w:rsidSect="002A1800">
      <w:footerReference w:type="default" r:id="rId15"/>
      <w:pgSz w:w="11900" w:h="16840"/>
      <w:pgMar w:top="1134" w:right="1134" w:bottom="1843" w:left="1134" w:header="709" w:footer="1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B8EB7" w14:textId="77777777" w:rsidR="00762D55" w:rsidRDefault="00762D55">
      <w:r>
        <w:separator/>
      </w:r>
    </w:p>
  </w:endnote>
  <w:endnote w:type="continuationSeparator" w:id="0">
    <w:p w14:paraId="000D07AC" w14:textId="77777777" w:rsidR="00762D55" w:rsidRDefault="0076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altName w:val="Calibri"/>
    <w:panose1 w:val="00000000000000000000"/>
    <w:charset w:val="00"/>
    <w:family w:val="auto"/>
    <w:notTrueType/>
    <w:pitch w:val="variable"/>
    <w:sig w:usb0="2000020F" w:usb1="00000003" w:usb2="00000000" w:usb3="00000000" w:csb0="00000197"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96D7E" w14:textId="77777777" w:rsidR="0025478E" w:rsidRDefault="002A1800">
    <w:pPr>
      <w:pStyle w:val="En-tte"/>
    </w:pPr>
    <w:r>
      <w:rPr>
        <w:noProof/>
      </w:rPr>
      <w:drawing>
        <wp:anchor distT="0" distB="0" distL="114300" distR="114300" simplePos="0" relativeHeight="251659264" behindDoc="0" locked="0" layoutInCell="1" allowOverlap="1" wp14:anchorId="15775EE9" wp14:editId="1F80CD44">
          <wp:simplePos x="0" y="0"/>
          <wp:positionH relativeFrom="column">
            <wp:posOffset>-152400</wp:posOffset>
          </wp:positionH>
          <wp:positionV relativeFrom="paragraph">
            <wp:posOffset>-245836</wp:posOffset>
          </wp:positionV>
          <wp:extent cx="6599555" cy="769620"/>
          <wp:effectExtent l="0" t="0" r="0" b="0"/>
          <wp:wrapThrough wrapText="bothSides">
            <wp:wrapPolygon edited="0">
              <wp:start x="0" y="0"/>
              <wp:lineTo x="0" y="17109"/>
              <wp:lineTo x="249" y="17109"/>
              <wp:lineTo x="249" y="19782"/>
              <wp:lineTo x="6858" y="20851"/>
              <wp:lineTo x="14715" y="20851"/>
              <wp:lineTo x="14715" y="17109"/>
              <wp:lineTo x="16211" y="17109"/>
              <wp:lineTo x="21511" y="10693"/>
              <wp:lineTo x="21511" y="3208"/>
              <wp:lineTo x="21137" y="2673"/>
              <wp:lineTo x="16211" y="0"/>
              <wp:lineTo x="0" y="0"/>
            </wp:wrapPolygon>
          </wp:wrapThrough>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9555" cy="7696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B5145" w14:textId="77777777" w:rsidR="00762D55" w:rsidRDefault="00762D55">
      <w:r>
        <w:separator/>
      </w:r>
    </w:p>
  </w:footnote>
  <w:footnote w:type="continuationSeparator" w:id="0">
    <w:p w14:paraId="6A1C3649" w14:textId="77777777" w:rsidR="00762D55" w:rsidRDefault="00762D55">
      <w:r>
        <w:continuationSeparator/>
      </w:r>
    </w:p>
  </w:footnote>
  <w:footnote w:id="1">
    <w:p w14:paraId="05E102E6" w14:textId="77777777" w:rsidR="00841BC6" w:rsidRPr="00841BC6" w:rsidRDefault="00841BC6">
      <w:pPr>
        <w:pStyle w:val="Notedebasdepage"/>
        <w:rPr>
          <w:lang w:val="fr-FR"/>
        </w:rPr>
      </w:pPr>
      <w:r>
        <w:rPr>
          <w:rStyle w:val="Appelnotedebasdep"/>
        </w:rPr>
        <w:footnoteRef/>
      </w:r>
      <w:r>
        <w:t xml:space="preserve"> </w:t>
      </w:r>
      <w:r>
        <w:rPr>
          <w:lang w:val="fr-FR"/>
        </w:rPr>
        <w:t>La pondération de « </w:t>
      </w:r>
      <w:r w:rsidRPr="00703FF1">
        <w:rPr>
          <w:rFonts w:ascii="Bookman Old Style" w:hAnsi="Bookman Old Style"/>
          <w:sz w:val="16"/>
          <w:szCs w:val="16"/>
          <w:lang w:val="fr-FR"/>
        </w:rPr>
        <w:t>Articles de loisirs durables</w:t>
      </w:r>
      <w:r>
        <w:rPr>
          <w:rFonts w:ascii="Bookman Old Style" w:hAnsi="Bookman Old Style"/>
          <w:sz w:val="16"/>
          <w:szCs w:val="16"/>
          <w:lang w:val="fr-FR"/>
        </w:rPr>
        <w:t> » est 0,45</w:t>
      </w:r>
    </w:p>
  </w:footnote>
  <w:footnote w:id="2">
    <w:p w14:paraId="2438D2C0" w14:textId="77777777" w:rsidR="00A0462B" w:rsidRPr="00A0462B" w:rsidRDefault="00A0462B">
      <w:pPr>
        <w:pStyle w:val="Notedebasdepage"/>
        <w:rPr>
          <w:lang w:val="fr-FR"/>
        </w:rPr>
      </w:pPr>
      <w:r>
        <w:rPr>
          <w:rStyle w:val="Appelnotedebasdep"/>
        </w:rPr>
        <w:footnoteRef/>
      </w:r>
      <w:r>
        <w:t xml:space="preserve"> </w:t>
      </w:r>
      <w:r>
        <w:rPr>
          <w:lang w:val="fr-FR"/>
        </w:rPr>
        <w:t xml:space="preserve">La pondération </w:t>
      </w:r>
      <w:r w:rsidR="00841BC6">
        <w:rPr>
          <w:lang w:val="fr-FR"/>
        </w:rPr>
        <w:t>« </w:t>
      </w:r>
      <w:r w:rsidR="00841BC6" w:rsidRPr="00703FF1">
        <w:rPr>
          <w:rFonts w:ascii="Bookman Old Style" w:hAnsi="Bookman Old Style"/>
          <w:sz w:val="16"/>
          <w:szCs w:val="16"/>
          <w:lang w:val="fr-FR"/>
        </w:rPr>
        <w:t>Protection sociale</w:t>
      </w:r>
      <w:r w:rsidR="00841BC6">
        <w:rPr>
          <w:lang w:val="fr-FR"/>
        </w:rPr>
        <w:t xml:space="preserve"> » </w:t>
      </w:r>
      <w:r>
        <w:rPr>
          <w:lang w:val="fr-FR"/>
        </w:rPr>
        <w:t>est de 0,</w:t>
      </w:r>
      <w:r w:rsidR="0089727D">
        <w:rPr>
          <w:lang w:val="fr-FR"/>
        </w:rPr>
        <w:t>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hybridMultilevel"/>
    <w:tmpl w:val="A4F6021A"/>
    <w:lvl w:ilvl="0" w:tplc="152A4B68">
      <w:start w:val="1"/>
      <w:numFmt w:val="decimal"/>
      <w:suff w:val="nothing"/>
      <w:lvlText w:val="%1."/>
      <w:lvlJc w:val="left"/>
      <w:pPr>
        <w:ind w:left="340" w:firstLine="20"/>
      </w:pPr>
      <w:rPr>
        <w:rFonts w:hint="default"/>
        <w:b/>
        <w:bCs/>
        <w:color w:val="00A2FF"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60D387E"/>
    <w:multiLevelType w:val="hybridMultilevel"/>
    <w:tmpl w:val="02C21AE0"/>
    <w:lvl w:ilvl="0" w:tplc="68D2BCE8">
      <w:start w:val="1"/>
      <w:numFmt w:val="decimal"/>
      <w:lvlText w:val="%1."/>
      <w:lvlJc w:val="left"/>
      <w:pPr>
        <w:ind w:left="1211" w:hanging="360"/>
      </w:pPr>
      <w:rPr>
        <w:rFonts w:ascii="Bookman Old Style" w:hAnsi="Bookman Old Style" w:hint="default"/>
        <w:b/>
        <w:i w:val="0"/>
        <w:color w:val="0070C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28BC75EF"/>
    <w:multiLevelType w:val="hybridMultilevel"/>
    <w:tmpl w:val="18E0B144"/>
    <w:lvl w:ilvl="0" w:tplc="F69EB202">
      <w:start w:val="1"/>
      <w:numFmt w:val="decimal"/>
      <w:lvlText w:val="%1."/>
      <w:lvlJc w:val="left"/>
      <w:pPr>
        <w:ind w:left="720" w:hanging="360"/>
      </w:pPr>
      <w:rPr>
        <w:rFonts w:ascii="Bookman Old Style" w:hAnsi="Bookman Old Style"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FBC069F"/>
    <w:multiLevelType w:val="hybridMultilevel"/>
    <w:tmpl w:val="570CC5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55512F"/>
    <w:multiLevelType w:val="hybridMultilevel"/>
    <w:tmpl w:val="94CA9384"/>
    <w:lvl w:ilvl="0" w:tplc="040C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5" w15:restartNumberingAfterBreak="0">
    <w:nsid w:val="4B886331"/>
    <w:multiLevelType w:val="hybridMultilevel"/>
    <w:tmpl w:val="28D4CFB6"/>
    <w:lvl w:ilvl="0" w:tplc="08ACEB6C">
      <w:numFmt w:val="bullet"/>
      <w:lvlText w:val="-"/>
      <w:lvlJc w:val="left"/>
      <w:pPr>
        <w:ind w:left="1352" w:hanging="360"/>
      </w:pPr>
      <w:rPr>
        <w:rFonts w:ascii="Montserrat Light" w:eastAsia="Times New Roman" w:hAnsi="Montserrat Light" w:cs="Times New Roman" w:hint="default"/>
      </w:rPr>
    </w:lvl>
    <w:lvl w:ilvl="1" w:tplc="20000003" w:tentative="1">
      <w:start w:val="1"/>
      <w:numFmt w:val="bullet"/>
      <w:lvlText w:val="o"/>
      <w:lvlJc w:val="left"/>
      <w:pPr>
        <w:ind w:left="2072" w:hanging="360"/>
      </w:pPr>
      <w:rPr>
        <w:rFonts w:ascii="Courier New" w:hAnsi="Courier New" w:cs="Courier New" w:hint="default"/>
      </w:rPr>
    </w:lvl>
    <w:lvl w:ilvl="2" w:tplc="20000005" w:tentative="1">
      <w:start w:val="1"/>
      <w:numFmt w:val="bullet"/>
      <w:lvlText w:val=""/>
      <w:lvlJc w:val="left"/>
      <w:pPr>
        <w:ind w:left="2792" w:hanging="360"/>
      </w:pPr>
      <w:rPr>
        <w:rFonts w:ascii="Wingdings" w:hAnsi="Wingdings" w:hint="default"/>
      </w:rPr>
    </w:lvl>
    <w:lvl w:ilvl="3" w:tplc="20000001" w:tentative="1">
      <w:start w:val="1"/>
      <w:numFmt w:val="bullet"/>
      <w:lvlText w:val=""/>
      <w:lvlJc w:val="left"/>
      <w:pPr>
        <w:ind w:left="3512" w:hanging="360"/>
      </w:pPr>
      <w:rPr>
        <w:rFonts w:ascii="Symbol" w:hAnsi="Symbol" w:hint="default"/>
      </w:rPr>
    </w:lvl>
    <w:lvl w:ilvl="4" w:tplc="20000003" w:tentative="1">
      <w:start w:val="1"/>
      <w:numFmt w:val="bullet"/>
      <w:lvlText w:val="o"/>
      <w:lvlJc w:val="left"/>
      <w:pPr>
        <w:ind w:left="4232" w:hanging="360"/>
      </w:pPr>
      <w:rPr>
        <w:rFonts w:ascii="Courier New" w:hAnsi="Courier New" w:cs="Courier New" w:hint="default"/>
      </w:rPr>
    </w:lvl>
    <w:lvl w:ilvl="5" w:tplc="20000005" w:tentative="1">
      <w:start w:val="1"/>
      <w:numFmt w:val="bullet"/>
      <w:lvlText w:val=""/>
      <w:lvlJc w:val="left"/>
      <w:pPr>
        <w:ind w:left="4952" w:hanging="360"/>
      </w:pPr>
      <w:rPr>
        <w:rFonts w:ascii="Wingdings" w:hAnsi="Wingdings" w:hint="default"/>
      </w:rPr>
    </w:lvl>
    <w:lvl w:ilvl="6" w:tplc="20000001" w:tentative="1">
      <w:start w:val="1"/>
      <w:numFmt w:val="bullet"/>
      <w:lvlText w:val=""/>
      <w:lvlJc w:val="left"/>
      <w:pPr>
        <w:ind w:left="5672" w:hanging="360"/>
      </w:pPr>
      <w:rPr>
        <w:rFonts w:ascii="Symbol" w:hAnsi="Symbol" w:hint="default"/>
      </w:rPr>
    </w:lvl>
    <w:lvl w:ilvl="7" w:tplc="20000003" w:tentative="1">
      <w:start w:val="1"/>
      <w:numFmt w:val="bullet"/>
      <w:lvlText w:val="o"/>
      <w:lvlJc w:val="left"/>
      <w:pPr>
        <w:ind w:left="6392" w:hanging="360"/>
      </w:pPr>
      <w:rPr>
        <w:rFonts w:ascii="Courier New" w:hAnsi="Courier New" w:cs="Courier New" w:hint="default"/>
      </w:rPr>
    </w:lvl>
    <w:lvl w:ilvl="8" w:tplc="20000005" w:tentative="1">
      <w:start w:val="1"/>
      <w:numFmt w:val="bullet"/>
      <w:lvlText w:val=""/>
      <w:lvlJc w:val="left"/>
      <w:pPr>
        <w:ind w:left="7112" w:hanging="360"/>
      </w:pPr>
      <w:rPr>
        <w:rFonts w:ascii="Wingdings" w:hAnsi="Wingdings" w:hint="default"/>
      </w:rPr>
    </w:lvl>
  </w:abstractNum>
  <w:abstractNum w:abstractNumId="6" w15:restartNumberingAfterBreak="0">
    <w:nsid w:val="619725A3"/>
    <w:multiLevelType w:val="hybridMultilevel"/>
    <w:tmpl w:val="5978B5CA"/>
    <w:lvl w:ilvl="0" w:tplc="2DBCD874">
      <w:start w:val="12"/>
      <w:numFmt w:val="bullet"/>
      <w:lvlText w:val="﷒"/>
      <w:lvlJc w:val="left"/>
      <w:pPr>
        <w:ind w:left="3100" w:hanging="274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C5B29A4"/>
    <w:multiLevelType w:val="hybridMultilevel"/>
    <w:tmpl w:val="581808A4"/>
    <w:lvl w:ilvl="0" w:tplc="68D2BCE8">
      <w:start w:val="1"/>
      <w:numFmt w:val="decimal"/>
      <w:lvlText w:val="%1."/>
      <w:lvlJc w:val="left"/>
      <w:pPr>
        <w:ind w:left="1211" w:hanging="360"/>
      </w:pPr>
      <w:rPr>
        <w:rFonts w:ascii="Bookman Old Style" w:hAnsi="Bookman Old Style" w:hint="default"/>
        <w:b/>
        <w:i w:val="0"/>
        <w:color w:val="0070C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6C9C76D8"/>
    <w:multiLevelType w:val="hybridMultilevel"/>
    <w:tmpl w:val="23F0143E"/>
    <w:lvl w:ilvl="0" w:tplc="08ACEB6C">
      <w:numFmt w:val="bullet"/>
      <w:lvlText w:val="-"/>
      <w:lvlJc w:val="left"/>
      <w:pPr>
        <w:ind w:left="720" w:hanging="360"/>
      </w:pPr>
      <w:rPr>
        <w:rFonts w:ascii="Montserrat Light" w:eastAsia="Times New Roman" w:hAnsi="Montserrat Light"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0"/>
  </w:num>
  <w:num w:numId="5">
    <w:abstractNumId w:val="4"/>
  </w:num>
  <w:num w:numId="6">
    <w:abstractNumId w:val="8"/>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78E"/>
    <w:rsid w:val="000B6CAF"/>
    <w:rsid w:val="0025478E"/>
    <w:rsid w:val="002A1800"/>
    <w:rsid w:val="0042633D"/>
    <w:rsid w:val="00703FF1"/>
    <w:rsid w:val="00762D55"/>
    <w:rsid w:val="00841BC6"/>
    <w:rsid w:val="0089727D"/>
    <w:rsid w:val="008C420C"/>
    <w:rsid w:val="00923AA4"/>
    <w:rsid w:val="00932EC7"/>
    <w:rsid w:val="009D70D6"/>
    <w:rsid w:val="00A0462B"/>
    <w:rsid w:val="00A672CF"/>
    <w:rsid w:val="00AE5BC4"/>
    <w:rsid w:val="00CE228E"/>
    <w:rsid w:val="00E23D10"/>
    <w:rsid w:val="00F07156"/>
    <w:rsid w:val="00F22AEC"/>
    <w:rsid w:val="00FC3F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05E5A"/>
  <w15:docId w15:val="{9255EB29-66EF-47DD-BE1A-C5BB67D17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paragraph" w:styleId="Titre1">
    <w:name w:val="heading 1"/>
    <w:basedOn w:val="Normal"/>
    <w:next w:val="Normal"/>
    <w:link w:val="Titre1Car"/>
    <w:uiPriority w:val="9"/>
    <w:qFormat/>
    <w:rsid w:val="00703FF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079BF" w:themeColor="accent1" w:themeShade="BF"/>
      <w:kern w:val="2"/>
      <w:sz w:val="40"/>
      <w:szCs w:val="40"/>
      <w:bdr w:val="none" w:sz="0" w:space="0" w:color="auto"/>
      <w:lang w:val="fr-FR"/>
      <w14:ligatures w14:val="standardContextual"/>
    </w:rPr>
  </w:style>
  <w:style w:type="paragraph" w:styleId="Titre2">
    <w:name w:val="heading 2"/>
    <w:basedOn w:val="Normal"/>
    <w:next w:val="Normal"/>
    <w:link w:val="Titre2Car"/>
    <w:uiPriority w:val="9"/>
    <w:semiHidden/>
    <w:unhideWhenUsed/>
    <w:qFormat/>
    <w:rsid w:val="00703FF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079BF" w:themeColor="accent1" w:themeShade="BF"/>
      <w:kern w:val="2"/>
      <w:sz w:val="32"/>
      <w:szCs w:val="32"/>
      <w:bdr w:val="none" w:sz="0" w:space="0" w:color="auto"/>
      <w:lang w:val="fr-FR"/>
      <w14:ligatures w14:val="standardContextual"/>
    </w:rPr>
  </w:style>
  <w:style w:type="paragraph" w:styleId="Titre3">
    <w:name w:val="heading 3"/>
    <w:basedOn w:val="Normal"/>
    <w:next w:val="Normal"/>
    <w:link w:val="Titre3Car"/>
    <w:uiPriority w:val="9"/>
    <w:semiHidden/>
    <w:unhideWhenUsed/>
    <w:qFormat/>
    <w:rsid w:val="00703FF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079BF" w:themeColor="accent1" w:themeShade="BF"/>
      <w:kern w:val="2"/>
      <w:sz w:val="28"/>
      <w:szCs w:val="28"/>
      <w:bdr w:val="none" w:sz="0" w:space="0" w:color="auto"/>
      <w:lang w:val="fr-FR"/>
      <w14:ligatures w14:val="standardContextual"/>
    </w:rPr>
  </w:style>
  <w:style w:type="paragraph" w:styleId="Titre4">
    <w:name w:val="heading 4"/>
    <w:basedOn w:val="Normal"/>
    <w:next w:val="Normal"/>
    <w:link w:val="Titre4Car"/>
    <w:uiPriority w:val="9"/>
    <w:semiHidden/>
    <w:unhideWhenUsed/>
    <w:qFormat/>
    <w:rsid w:val="00703FF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079BF" w:themeColor="accent1" w:themeShade="BF"/>
      <w:kern w:val="2"/>
      <w:sz w:val="22"/>
      <w:szCs w:val="22"/>
      <w:bdr w:val="none" w:sz="0" w:space="0" w:color="auto"/>
      <w:lang w:val="fr-FR"/>
      <w14:ligatures w14:val="standardContextual"/>
    </w:rPr>
  </w:style>
  <w:style w:type="paragraph" w:styleId="Titre5">
    <w:name w:val="heading 5"/>
    <w:basedOn w:val="Normal"/>
    <w:next w:val="Normal"/>
    <w:link w:val="Titre5Car"/>
    <w:uiPriority w:val="9"/>
    <w:unhideWhenUsed/>
    <w:qFormat/>
    <w:rsid w:val="00703FF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079BF" w:themeColor="accent1" w:themeShade="BF"/>
      <w:kern w:val="2"/>
      <w:sz w:val="22"/>
      <w:szCs w:val="22"/>
      <w:bdr w:val="none" w:sz="0" w:space="0" w:color="auto"/>
      <w:lang w:val="fr-FR"/>
      <w14:ligatures w14:val="standardContextual"/>
    </w:rPr>
  </w:style>
  <w:style w:type="paragraph" w:styleId="Titre6">
    <w:name w:val="heading 6"/>
    <w:basedOn w:val="Normal"/>
    <w:next w:val="Normal"/>
    <w:link w:val="Titre6Car"/>
    <w:uiPriority w:val="9"/>
    <w:semiHidden/>
    <w:unhideWhenUsed/>
    <w:qFormat/>
    <w:rsid w:val="00703FF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fr-FR"/>
      <w14:ligatures w14:val="standardContextual"/>
    </w:rPr>
  </w:style>
  <w:style w:type="paragraph" w:styleId="Titre7">
    <w:name w:val="heading 7"/>
    <w:basedOn w:val="Normal"/>
    <w:next w:val="Normal"/>
    <w:link w:val="Titre7Car"/>
    <w:uiPriority w:val="9"/>
    <w:semiHidden/>
    <w:unhideWhenUsed/>
    <w:qFormat/>
    <w:rsid w:val="00703FF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fr-FR"/>
      <w14:ligatures w14:val="standardContextual"/>
    </w:rPr>
  </w:style>
  <w:style w:type="paragraph" w:styleId="Titre8">
    <w:name w:val="heading 8"/>
    <w:basedOn w:val="Normal"/>
    <w:next w:val="Normal"/>
    <w:link w:val="Titre8Car"/>
    <w:uiPriority w:val="9"/>
    <w:semiHidden/>
    <w:unhideWhenUsed/>
    <w:qFormat/>
    <w:rsid w:val="00703FF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fr-FR"/>
      <w14:ligatures w14:val="standardContextual"/>
    </w:rPr>
  </w:style>
  <w:style w:type="paragraph" w:styleId="Titre9">
    <w:name w:val="heading 9"/>
    <w:basedOn w:val="Normal"/>
    <w:next w:val="Normal"/>
    <w:link w:val="Titre9Car"/>
    <w:uiPriority w:val="9"/>
    <w:semiHidden/>
    <w:unhideWhenUsed/>
    <w:qFormat/>
    <w:rsid w:val="00703FF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fr-FR"/>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link w:val="En-tteCar"/>
    <w:uiPriority w:val="99"/>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Pardfaut">
    <w:name w:val="Par défau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customStyle="1" w:styleId="Aucun">
    <w:name w:val="Aucun"/>
  </w:style>
  <w:style w:type="paragraph" w:customStyle="1" w:styleId="CorpsA">
    <w:name w:val="Corps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Lgende">
    <w:name w:val="caption"/>
    <w:pPr>
      <w:suppressAutoHyphens/>
      <w:outlineLvl w:val="0"/>
    </w:pPr>
    <w:rPr>
      <w:rFonts w:ascii="Helvetica Neue" w:hAnsi="Helvetica Neue" w:cs="Arial Unicode MS"/>
      <w:color w:val="000000"/>
      <w:sz w:val="36"/>
      <w:szCs w:val="36"/>
      <w14:textOutline w14:w="12700" w14:cap="flat" w14:cmpd="sng" w14:algn="ctr">
        <w14:noFill/>
        <w14:prstDash w14:val="solid"/>
        <w14:miter w14:lim="400000"/>
      </w14:textOutline>
    </w:rPr>
  </w:style>
  <w:style w:type="character" w:customStyle="1" w:styleId="Hyperlink0">
    <w:name w:val="Hyperlink.0"/>
    <w:basedOn w:val="Aucun"/>
    <w:rPr>
      <w:sz w:val="18"/>
      <w:szCs w:val="18"/>
      <w:u w:val="single"/>
      <w:lang w:val="fr-FR"/>
    </w:rPr>
  </w:style>
  <w:style w:type="character" w:customStyle="1" w:styleId="Titre1Car">
    <w:name w:val="Titre 1 Car"/>
    <w:basedOn w:val="Policepardfaut"/>
    <w:link w:val="Titre1"/>
    <w:uiPriority w:val="9"/>
    <w:rsid w:val="00703FF1"/>
    <w:rPr>
      <w:rFonts w:asciiTheme="majorHAnsi" w:eastAsiaTheme="majorEastAsia" w:hAnsiTheme="majorHAnsi" w:cstheme="majorBidi"/>
      <w:color w:val="0079BF" w:themeColor="accent1" w:themeShade="BF"/>
      <w:kern w:val="2"/>
      <w:sz w:val="40"/>
      <w:szCs w:val="40"/>
      <w:bdr w:val="none" w:sz="0" w:space="0" w:color="auto"/>
      <w:lang w:eastAsia="en-US"/>
      <w14:ligatures w14:val="standardContextual"/>
    </w:rPr>
  </w:style>
  <w:style w:type="character" w:customStyle="1" w:styleId="Titre2Car">
    <w:name w:val="Titre 2 Car"/>
    <w:basedOn w:val="Policepardfaut"/>
    <w:link w:val="Titre2"/>
    <w:uiPriority w:val="9"/>
    <w:semiHidden/>
    <w:rsid w:val="00703FF1"/>
    <w:rPr>
      <w:rFonts w:asciiTheme="majorHAnsi" w:eastAsiaTheme="majorEastAsia" w:hAnsiTheme="majorHAnsi" w:cstheme="majorBidi"/>
      <w:color w:val="0079BF" w:themeColor="accent1" w:themeShade="BF"/>
      <w:kern w:val="2"/>
      <w:sz w:val="32"/>
      <w:szCs w:val="32"/>
      <w:bdr w:val="none" w:sz="0" w:space="0" w:color="auto"/>
      <w:lang w:eastAsia="en-US"/>
      <w14:ligatures w14:val="standardContextual"/>
    </w:rPr>
  </w:style>
  <w:style w:type="character" w:customStyle="1" w:styleId="Titre3Car">
    <w:name w:val="Titre 3 Car"/>
    <w:basedOn w:val="Policepardfaut"/>
    <w:link w:val="Titre3"/>
    <w:uiPriority w:val="9"/>
    <w:semiHidden/>
    <w:rsid w:val="00703FF1"/>
    <w:rPr>
      <w:rFonts w:asciiTheme="minorHAnsi" w:eastAsiaTheme="majorEastAsia" w:hAnsiTheme="minorHAnsi" w:cstheme="majorBidi"/>
      <w:color w:val="0079BF" w:themeColor="accent1" w:themeShade="BF"/>
      <w:kern w:val="2"/>
      <w:sz w:val="28"/>
      <w:szCs w:val="28"/>
      <w:bdr w:val="none" w:sz="0" w:space="0" w:color="auto"/>
      <w:lang w:eastAsia="en-US"/>
      <w14:ligatures w14:val="standardContextual"/>
    </w:rPr>
  </w:style>
  <w:style w:type="character" w:customStyle="1" w:styleId="Titre4Car">
    <w:name w:val="Titre 4 Car"/>
    <w:basedOn w:val="Policepardfaut"/>
    <w:link w:val="Titre4"/>
    <w:uiPriority w:val="9"/>
    <w:semiHidden/>
    <w:rsid w:val="00703FF1"/>
    <w:rPr>
      <w:rFonts w:asciiTheme="minorHAnsi" w:eastAsiaTheme="majorEastAsia" w:hAnsiTheme="minorHAnsi" w:cstheme="majorBidi"/>
      <w:i/>
      <w:iCs/>
      <w:color w:val="0079BF" w:themeColor="accent1" w:themeShade="BF"/>
      <w:kern w:val="2"/>
      <w:sz w:val="22"/>
      <w:szCs w:val="22"/>
      <w:bdr w:val="none" w:sz="0" w:space="0" w:color="auto"/>
      <w:lang w:eastAsia="en-US"/>
      <w14:ligatures w14:val="standardContextual"/>
    </w:rPr>
  </w:style>
  <w:style w:type="character" w:customStyle="1" w:styleId="Titre5Car">
    <w:name w:val="Titre 5 Car"/>
    <w:basedOn w:val="Policepardfaut"/>
    <w:link w:val="Titre5"/>
    <w:uiPriority w:val="9"/>
    <w:rsid w:val="00703FF1"/>
    <w:rPr>
      <w:rFonts w:asciiTheme="minorHAnsi" w:eastAsiaTheme="majorEastAsia" w:hAnsiTheme="minorHAnsi" w:cstheme="majorBidi"/>
      <w:color w:val="0079BF" w:themeColor="accent1" w:themeShade="BF"/>
      <w:kern w:val="2"/>
      <w:sz w:val="22"/>
      <w:szCs w:val="22"/>
      <w:bdr w:val="none" w:sz="0" w:space="0" w:color="auto"/>
      <w:lang w:eastAsia="en-US"/>
      <w14:ligatures w14:val="standardContextual"/>
    </w:rPr>
  </w:style>
  <w:style w:type="character" w:customStyle="1" w:styleId="Titre6Car">
    <w:name w:val="Titre 6 Car"/>
    <w:basedOn w:val="Policepardfaut"/>
    <w:link w:val="Titre6"/>
    <w:uiPriority w:val="9"/>
    <w:semiHidden/>
    <w:rsid w:val="00703FF1"/>
    <w:rPr>
      <w:rFonts w:asciiTheme="minorHAnsi" w:eastAsiaTheme="majorEastAsia" w:hAnsiTheme="minorHAnsi" w:cstheme="majorBidi"/>
      <w:i/>
      <w:iCs/>
      <w:color w:val="595959" w:themeColor="text1" w:themeTint="A6"/>
      <w:kern w:val="2"/>
      <w:sz w:val="22"/>
      <w:szCs w:val="22"/>
      <w:bdr w:val="none" w:sz="0" w:space="0" w:color="auto"/>
      <w:lang w:eastAsia="en-US"/>
      <w14:ligatures w14:val="standardContextual"/>
    </w:rPr>
  </w:style>
  <w:style w:type="character" w:customStyle="1" w:styleId="Titre7Car">
    <w:name w:val="Titre 7 Car"/>
    <w:basedOn w:val="Policepardfaut"/>
    <w:link w:val="Titre7"/>
    <w:uiPriority w:val="9"/>
    <w:semiHidden/>
    <w:rsid w:val="00703FF1"/>
    <w:rPr>
      <w:rFonts w:asciiTheme="minorHAnsi" w:eastAsiaTheme="majorEastAsia" w:hAnsiTheme="minorHAnsi" w:cstheme="majorBidi"/>
      <w:color w:val="595959" w:themeColor="text1" w:themeTint="A6"/>
      <w:kern w:val="2"/>
      <w:sz w:val="22"/>
      <w:szCs w:val="22"/>
      <w:bdr w:val="none" w:sz="0" w:space="0" w:color="auto"/>
      <w:lang w:eastAsia="en-US"/>
      <w14:ligatures w14:val="standardContextual"/>
    </w:rPr>
  </w:style>
  <w:style w:type="character" w:customStyle="1" w:styleId="Titre8Car">
    <w:name w:val="Titre 8 Car"/>
    <w:basedOn w:val="Policepardfaut"/>
    <w:link w:val="Titre8"/>
    <w:uiPriority w:val="9"/>
    <w:semiHidden/>
    <w:rsid w:val="00703FF1"/>
    <w:rPr>
      <w:rFonts w:asciiTheme="minorHAnsi" w:eastAsiaTheme="majorEastAsia" w:hAnsiTheme="minorHAnsi" w:cstheme="majorBidi"/>
      <w:i/>
      <w:iCs/>
      <w:color w:val="272727" w:themeColor="text1" w:themeTint="D8"/>
      <w:kern w:val="2"/>
      <w:sz w:val="22"/>
      <w:szCs w:val="22"/>
      <w:bdr w:val="none" w:sz="0" w:space="0" w:color="auto"/>
      <w:lang w:eastAsia="en-US"/>
      <w14:ligatures w14:val="standardContextual"/>
    </w:rPr>
  </w:style>
  <w:style w:type="character" w:customStyle="1" w:styleId="Titre9Car">
    <w:name w:val="Titre 9 Car"/>
    <w:basedOn w:val="Policepardfaut"/>
    <w:link w:val="Titre9"/>
    <w:uiPriority w:val="9"/>
    <w:semiHidden/>
    <w:rsid w:val="00703FF1"/>
    <w:rPr>
      <w:rFonts w:asciiTheme="minorHAnsi" w:eastAsiaTheme="majorEastAsia" w:hAnsiTheme="minorHAnsi" w:cstheme="majorBidi"/>
      <w:color w:val="272727" w:themeColor="text1" w:themeTint="D8"/>
      <w:kern w:val="2"/>
      <w:sz w:val="22"/>
      <w:szCs w:val="22"/>
      <w:bdr w:val="none" w:sz="0" w:space="0" w:color="auto"/>
      <w:lang w:eastAsia="en-US"/>
      <w14:ligatures w14:val="standardContextual"/>
    </w:rPr>
  </w:style>
  <w:style w:type="paragraph" w:styleId="Titre">
    <w:name w:val="Title"/>
    <w:basedOn w:val="Normal"/>
    <w:next w:val="Normal"/>
    <w:link w:val="TitreCar"/>
    <w:uiPriority w:val="10"/>
    <w:qFormat/>
    <w:rsid w:val="00703FF1"/>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fr-FR"/>
      <w14:ligatures w14:val="standardContextual"/>
    </w:rPr>
  </w:style>
  <w:style w:type="character" w:customStyle="1" w:styleId="TitreCar">
    <w:name w:val="Titre Car"/>
    <w:basedOn w:val="Policepardfaut"/>
    <w:link w:val="Titre"/>
    <w:uiPriority w:val="10"/>
    <w:rsid w:val="00703FF1"/>
    <w:rPr>
      <w:rFonts w:asciiTheme="majorHAnsi" w:eastAsiaTheme="majorEastAsia" w:hAnsiTheme="majorHAnsi" w:cstheme="majorBidi"/>
      <w:spacing w:val="-10"/>
      <w:kern w:val="28"/>
      <w:sz w:val="56"/>
      <w:szCs w:val="56"/>
      <w:bdr w:val="none" w:sz="0" w:space="0" w:color="auto"/>
      <w:lang w:eastAsia="en-US"/>
      <w14:ligatures w14:val="standardContextual"/>
    </w:rPr>
  </w:style>
  <w:style w:type="paragraph" w:styleId="Sous-titre">
    <w:name w:val="Subtitle"/>
    <w:basedOn w:val="Normal"/>
    <w:next w:val="Normal"/>
    <w:link w:val="Sous-titreCar"/>
    <w:uiPriority w:val="11"/>
    <w:qFormat/>
    <w:rsid w:val="00703FF1"/>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fr-FR"/>
      <w14:ligatures w14:val="standardContextual"/>
    </w:rPr>
  </w:style>
  <w:style w:type="character" w:customStyle="1" w:styleId="Sous-titreCar">
    <w:name w:val="Sous-titre Car"/>
    <w:basedOn w:val="Policepardfaut"/>
    <w:link w:val="Sous-titre"/>
    <w:uiPriority w:val="11"/>
    <w:rsid w:val="00703FF1"/>
    <w:rPr>
      <w:rFonts w:asciiTheme="minorHAnsi" w:eastAsiaTheme="majorEastAsia" w:hAnsiTheme="minorHAnsi" w:cstheme="majorBidi"/>
      <w:color w:val="595959" w:themeColor="text1" w:themeTint="A6"/>
      <w:spacing w:val="15"/>
      <w:kern w:val="2"/>
      <w:sz w:val="28"/>
      <w:szCs w:val="28"/>
      <w:bdr w:val="none" w:sz="0" w:space="0" w:color="auto"/>
      <w:lang w:eastAsia="en-US"/>
      <w14:ligatures w14:val="standardContextual"/>
    </w:rPr>
  </w:style>
  <w:style w:type="paragraph" w:styleId="Citation">
    <w:name w:val="Quote"/>
    <w:basedOn w:val="Normal"/>
    <w:next w:val="Normal"/>
    <w:link w:val="CitationCar"/>
    <w:uiPriority w:val="29"/>
    <w:qFormat/>
    <w:rsid w:val="00703FF1"/>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fr-FR"/>
      <w14:ligatures w14:val="standardContextual"/>
    </w:rPr>
  </w:style>
  <w:style w:type="character" w:customStyle="1" w:styleId="CitationCar">
    <w:name w:val="Citation Car"/>
    <w:basedOn w:val="Policepardfaut"/>
    <w:link w:val="Citation"/>
    <w:uiPriority w:val="29"/>
    <w:rsid w:val="00703FF1"/>
    <w:rPr>
      <w:rFonts w:asciiTheme="minorHAnsi" w:eastAsiaTheme="minorHAnsi" w:hAnsiTheme="minorHAnsi" w:cstheme="minorBidi"/>
      <w:i/>
      <w:iCs/>
      <w:color w:val="404040" w:themeColor="text1" w:themeTint="BF"/>
      <w:kern w:val="2"/>
      <w:sz w:val="22"/>
      <w:szCs w:val="22"/>
      <w:bdr w:val="none" w:sz="0" w:space="0" w:color="auto"/>
      <w:lang w:eastAsia="en-US"/>
      <w14:ligatures w14:val="standardContextual"/>
    </w:rPr>
  </w:style>
  <w:style w:type="paragraph" w:styleId="Paragraphedeliste">
    <w:name w:val="List Paragraph"/>
    <w:basedOn w:val="Normal"/>
    <w:uiPriority w:val="34"/>
    <w:qFormat/>
    <w:rsid w:val="00703FF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fr-FR"/>
      <w14:ligatures w14:val="standardContextual"/>
    </w:rPr>
  </w:style>
  <w:style w:type="character" w:styleId="Accentuationintense">
    <w:name w:val="Intense Emphasis"/>
    <w:basedOn w:val="Policepardfaut"/>
    <w:uiPriority w:val="21"/>
    <w:qFormat/>
    <w:rsid w:val="00703FF1"/>
    <w:rPr>
      <w:i/>
      <w:iCs/>
      <w:color w:val="0079BF" w:themeColor="accent1" w:themeShade="BF"/>
    </w:rPr>
  </w:style>
  <w:style w:type="paragraph" w:styleId="Citationintense">
    <w:name w:val="Intense Quote"/>
    <w:basedOn w:val="Normal"/>
    <w:next w:val="Normal"/>
    <w:link w:val="CitationintenseCar"/>
    <w:uiPriority w:val="30"/>
    <w:qFormat/>
    <w:rsid w:val="00703FF1"/>
    <w:pPr>
      <w:pBdr>
        <w:top w:val="single" w:sz="4" w:space="10" w:color="0079BF" w:themeColor="accent1" w:themeShade="BF"/>
        <w:left w:val="none" w:sz="0" w:space="0" w:color="auto"/>
        <w:bottom w:val="single" w:sz="4" w:space="10" w:color="0079BF"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079BF" w:themeColor="accent1" w:themeShade="BF"/>
      <w:kern w:val="2"/>
      <w:sz w:val="22"/>
      <w:szCs w:val="22"/>
      <w:bdr w:val="none" w:sz="0" w:space="0" w:color="auto"/>
      <w:lang w:val="fr-FR"/>
      <w14:ligatures w14:val="standardContextual"/>
    </w:rPr>
  </w:style>
  <w:style w:type="character" w:customStyle="1" w:styleId="CitationintenseCar">
    <w:name w:val="Citation intense Car"/>
    <w:basedOn w:val="Policepardfaut"/>
    <w:link w:val="Citationintense"/>
    <w:uiPriority w:val="30"/>
    <w:rsid w:val="00703FF1"/>
    <w:rPr>
      <w:rFonts w:asciiTheme="minorHAnsi" w:eastAsiaTheme="minorHAnsi" w:hAnsiTheme="minorHAnsi" w:cstheme="minorBidi"/>
      <w:i/>
      <w:iCs/>
      <w:color w:val="0079BF" w:themeColor="accent1" w:themeShade="BF"/>
      <w:kern w:val="2"/>
      <w:sz w:val="22"/>
      <w:szCs w:val="22"/>
      <w:bdr w:val="none" w:sz="0" w:space="0" w:color="auto"/>
      <w:lang w:eastAsia="en-US"/>
      <w14:ligatures w14:val="standardContextual"/>
    </w:rPr>
  </w:style>
  <w:style w:type="character" w:styleId="Rfrenceintense">
    <w:name w:val="Intense Reference"/>
    <w:basedOn w:val="Policepardfaut"/>
    <w:uiPriority w:val="32"/>
    <w:qFormat/>
    <w:rsid w:val="00703FF1"/>
    <w:rPr>
      <w:b/>
      <w:bCs/>
      <w:smallCaps/>
      <w:color w:val="0079BF" w:themeColor="accent1" w:themeShade="BF"/>
      <w:spacing w:val="5"/>
    </w:rPr>
  </w:style>
  <w:style w:type="character" w:customStyle="1" w:styleId="En-tteCar">
    <w:name w:val="En-tête Car"/>
    <w:basedOn w:val="Policepardfaut"/>
    <w:link w:val="En-tte"/>
    <w:uiPriority w:val="99"/>
    <w:rsid w:val="00703FF1"/>
    <w:rPr>
      <w:rFonts w:ascii="Helvetica Neue" w:hAnsi="Helvetica Neue" w:cs="Arial Unicode MS"/>
      <w:color w:val="000000"/>
      <w:sz w:val="24"/>
      <w:szCs w:val="24"/>
      <w14:textOutline w14:w="0" w14:cap="flat" w14:cmpd="sng" w14:algn="ctr">
        <w14:noFill/>
        <w14:prstDash w14:val="solid"/>
        <w14:bevel/>
      </w14:textOutline>
    </w:rPr>
  </w:style>
  <w:style w:type="paragraph" w:styleId="Pieddepage">
    <w:name w:val="footer"/>
    <w:basedOn w:val="Normal"/>
    <w:link w:val="PieddepageCar"/>
    <w:uiPriority w:val="99"/>
    <w:unhideWhenUsed/>
    <w:rsid w:val="00703FF1"/>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pPr>
    <w:rPr>
      <w:rFonts w:asciiTheme="minorHAnsi" w:eastAsiaTheme="minorHAnsi" w:hAnsiTheme="minorHAnsi" w:cstheme="minorBidi"/>
      <w:kern w:val="2"/>
      <w:sz w:val="22"/>
      <w:szCs w:val="22"/>
      <w:bdr w:val="none" w:sz="0" w:space="0" w:color="auto"/>
      <w:lang w:val="fr-FR"/>
      <w14:ligatures w14:val="standardContextual"/>
    </w:rPr>
  </w:style>
  <w:style w:type="character" w:customStyle="1" w:styleId="PieddepageCar">
    <w:name w:val="Pied de page Car"/>
    <w:basedOn w:val="Policepardfaut"/>
    <w:link w:val="Pieddepage"/>
    <w:uiPriority w:val="99"/>
    <w:rsid w:val="00703FF1"/>
    <w:rPr>
      <w:rFonts w:asciiTheme="minorHAnsi" w:eastAsiaTheme="minorHAnsi" w:hAnsiTheme="minorHAnsi" w:cstheme="minorBidi"/>
      <w:kern w:val="2"/>
      <w:sz w:val="22"/>
      <w:szCs w:val="22"/>
      <w:bdr w:val="none" w:sz="0" w:space="0" w:color="auto"/>
      <w:lang w:eastAsia="en-US"/>
      <w14:ligatures w14:val="standardContextual"/>
    </w:rPr>
  </w:style>
  <w:style w:type="table" w:styleId="Grilledutableau">
    <w:name w:val="Table Grid"/>
    <w:basedOn w:val="TableauNormal"/>
    <w:uiPriority w:val="39"/>
    <w:rsid w:val="00703FF1"/>
    <w:pPr>
      <w:pBdr>
        <w:top w:val="none" w:sz="0" w:space="0" w:color="auto"/>
        <w:left w:val="none" w:sz="0" w:space="0" w:color="auto"/>
        <w:bottom w:val="none" w:sz="0" w:space="0" w:color="auto"/>
        <w:right w:val="none" w:sz="0" w:space="0" w:color="auto"/>
        <w:between w:val="none" w:sz="0" w:space="0" w:color="auto"/>
        <w:bar w:val="none" w:sz="0" w:color="auto"/>
      </w:pBdr>
      <w:autoSpaceDN w:val="0"/>
      <w:textAlignment w:val="baseline"/>
    </w:pPr>
    <w:rPr>
      <w:rFonts w:ascii="Calibri" w:eastAsia="Calibri" w:hAnsi="Calibri"/>
      <w:sz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3FF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styleId="Rvision">
    <w:name w:val="Revision"/>
    <w:hidden/>
    <w:uiPriority w:val="99"/>
    <w:semiHidden/>
    <w:rsid w:val="00703FF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extedebulles">
    <w:name w:val="Balloon Text"/>
    <w:basedOn w:val="Normal"/>
    <w:link w:val="TextedebullesCar"/>
    <w:uiPriority w:val="99"/>
    <w:semiHidden/>
    <w:unhideWhenUsed/>
    <w:rsid w:val="00703FF1"/>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ascii="Segoe UI" w:eastAsia="Times New Roman" w:hAnsi="Segoe UI" w:cs="Segoe UI"/>
      <w:sz w:val="18"/>
      <w:szCs w:val="18"/>
      <w:bdr w:val="none" w:sz="0" w:space="0" w:color="auto"/>
      <w:lang w:val="fr-FR" w:eastAsia="fr-FR"/>
    </w:rPr>
  </w:style>
  <w:style w:type="character" w:customStyle="1" w:styleId="TextedebullesCar">
    <w:name w:val="Texte de bulles Car"/>
    <w:basedOn w:val="Policepardfaut"/>
    <w:link w:val="Textedebulles"/>
    <w:uiPriority w:val="99"/>
    <w:semiHidden/>
    <w:rsid w:val="00703FF1"/>
    <w:rPr>
      <w:rFonts w:ascii="Segoe UI" w:eastAsia="Times New Roman" w:hAnsi="Segoe UI" w:cs="Segoe UI"/>
      <w:sz w:val="18"/>
      <w:szCs w:val="18"/>
      <w:bdr w:val="none" w:sz="0" w:space="0" w:color="auto"/>
    </w:rPr>
  </w:style>
  <w:style w:type="paragraph" w:styleId="Notedebasdepage">
    <w:name w:val="footnote text"/>
    <w:basedOn w:val="Normal"/>
    <w:link w:val="NotedebasdepageCar"/>
    <w:uiPriority w:val="99"/>
    <w:semiHidden/>
    <w:unhideWhenUsed/>
    <w:rsid w:val="00A0462B"/>
    <w:rPr>
      <w:sz w:val="20"/>
      <w:szCs w:val="20"/>
    </w:rPr>
  </w:style>
  <w:style w:type="character" w:customStyle="1" w:styleId="NotedebasdepageCar">
    <w:name w:val="Note de bas de page Car"/>
    <w:basedOn w:val="Policepardfaut"/>
    <w:link w:val="Notedebasdepage"/>
    <w:uiPriority w:val="99"/>
    <w:semiHidden/>
    <w:rsid w:val="00A0462B"/>
    <w:rPr>
      <w:lang w:val="en-US" w:eastAsia="en-US"/>
    </w:rPr>
  </w:style>
  <w:style w:type="character" w:styleId="Appelnotedebasdep">
    <w:name w:val="footnote reference"/>
    <w:basedOn w:val="Policepardfaut"/>
    <w:uiPriority w:val="99"/>
    <w:semiHidden/>
    <w:unhideWhenUsed/>
    <w:rsid w:val="00A046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C:\SSC\Mission%20Afristat%20UEMOA_avril%202024\Indice%20janvier%202025\publi_renove\publi_renove\Fichier%20publication%20IHPC.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SSC\Mission%20Afristat%20UEMOA_avril%202024\Indice%20janvier%202025\publi_renove\publi_renove\Fichier%20publication%20IHPC.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SSC\Mission%20Afristat%20UEMOA_avril%202024\Indice%20janvier%202025\publi_renove\publi_renove\Fichier%20publication%20IHPC.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image" Target="../media/image3.jpeg"/><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oleObject" Target="file:///C:\SSC\Mission%20Afristat%20UEMOA_avril%202024\Indice%20janvier%202025\publi_renove\publi_renove\Fichier%20publication%20IHPC.xlsx" TargetMode="External"/><Relationship Id="rId4" Type="http://schemas.openxmlformats.org/officeDocument/2006/relationships/image" Target="../media/image4.jpeg"/></Relationships>
</file>

<file path=word/charts/_rels/chart5.xml.rels><?xml version="1.0" encoding="UTF-8" standalone="yes"?>
<Relationships xmlns="http://schemas.openxmlformats.org/package/2006/relationships"><Relationship Id="rId3" Type="http://schemas.openxmlformats.org/officeDocument/2006/relationships/oleObject" Target="file:///C:\SSC\Mission%20Afristat%20UEMOA_avril%202024\Indice%20janvier%202025\publi_renove\publi_renove\Fichier%20publication%20IHPC.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900" b="1">
                <a:latin typeface="Bookman Old Style" panose="02050604050505020204" pitchFamily="18" charset="0"/>
              </a:rPr>
              <a:t>Graphique 1: Variations en glissement annuel de l'IHPC (%)</a:t>
            </a:r>
          </a:p>
        </c:rich>
      </c:tx>
      <c:layout>
        <c:manualLayout>
          <c:xMode val="edge"/>
          <c:yMode val="edge"/>
          <c:x val="0"/>
          <c:y val="2.505031431240832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Graph1!$A$2</c:f>
              <c:strCache>
                <c:ptCount val="1"/>
                <c:pt idx="0">
                  <c:v>2022</c:v>
                </c:pt>
              </c:strCache>
            </c:strRef>
          </c:tx>
          <c:spPr>
            <a:solidFill>
              <a:schemeClr val="accent5">
                <a:lumMod val="50000"/>
              </a:schemeClr>
            </a:solidFill>
            <a:ln>
              <a:noFill/>
            </a:ln>
            <a:effectLst/>
          </c:spPr>
          <c:invertIfNegative val="0"/>
          <c:cat>
            <c:strRef>
              <c:f>Graph1!$B$1:$M$1</c:f>
              <c:strCache>
                <c:ptCount val="12"/>
                <c:pt idx="0">
                  <c:v>janv</c:v>
                </c:pt>
                <c:pt idx="1">
                  <c:v>févr</c:v>
                </c:pt>
                <c:pt idx="2">
                  <c:v>mars</c:v>
                </c:pt>
                <c:pt idx="3">
                  <c:v>avr</c:v>
                </c:pt>
                <c:pt idx="4">
                  <c:v>mai</c:v>
                </c:pt>
                <c:pt idx="5">
                  <c:v>juin</c:v>
                </c:pt>
                <c:pt idx="6">
                  <c:v>juil</c:v>
                </c:pt>
                <c:pt idx="7">
                  <c:v>août</c:v>
                </c:pt>
                <c:pt idx="8">
                  <c:v>sept</c:v>
                </c:pt>
                <c:pt idx="9">
                  <c:v>oct</c:v>
                </c:pt>
                <c:pt idx="10">
                  <c:v>nov</c:v>
                </c:pt>
                <c:pt idx="11">
                  <c:v>déc</c:v>
                </c:pt>
              </c:strCache>
            </c:strRef>
          </c:cat>
          <c:val>
            <c:numRef>
              <c:f>Graph1!$B$2:$M$2</c:f>
              <c:numCache>
                <c:formatCode>0.0%</c:formatCode>
                <c:ptCount val="12"/>
                <c:pt idx="0">
                  <c:v>7.9051088108946121E-2</c:v>
                </c:pt>
                <c:pt idx="1">
                  <c:v>2.471524160948424E-2</c:v>
                </c:pt>
                <c:pt idx="2">
                  <c:v>2.0188498426581658E-2</c:v>
                </c:pt>
                <c:pt idx="3">
                  <c:v>1.034412882071778E-2</c:v>
                </c:pt>
                <c:pt idx="4">
                  <c:v>4.5596978876822902E-3</c:v>
                </c:pt>
                <c:pt idx="5">
                  <c:v>-2.5603833919445651E-2</c:v>
                </c:pt>
                <c:pt idx="6">
                  <c:v>-9.6458147204567801E-3</c:v>
                </c:pt>
                <c:pt idx="7">
                  <c:v>-2.8061358364730449E-3</c:v>
                </c:pt>
                <c:pt idx="8">
                  <c:v>-1.5592565001634084E-2</c:v>
                </c:pt>
                <c:pt idx="9">
                  <c:v>2.1117005480287387E-2</c:v>
                </c:pt>
                <c:pt idx="10">
                  <c:v>3.2363376366912666E-2</c:v>
                </c:pt>
                <c:pt idx="11">
                  <c:v>2.783045175856369E-2</c:v>
                </c:pt>
              </c:numCache>
            </c:numRef>
          </c:val>
          <c:extLst>
            <c:ext xmlns:c16="http://schemas.microsoft.com/office/drawing/2014/chart" uri="{C3380CC4-5D6E-409C-BE32-E72D297353CC}">
              <c16:uniqueId val="{00000000-325C-41B2-8FDA-80408C8F76E4}"/>
            </c:ext>
          </c:extLst>
        </c:ser>
        <c:ser>
          <c:idx val="1"/>
          <c:order val="1"/>
          <c:tx>
            <c:strRef>
              <c:f>Graph1!$A$3</c:f>
              <c:strCache>
                <c:ptCount val="1"/>
                <c:pt idx="0">
                  <c:v>2023</c:v>
                </c:pt>
              </c:strCache>
            </c:strRef>
          </c:tx>
          <c:spPr>
            <a:pattFill prst="dkUpDiag">
              <a:fgClr>
                <a:schemeClr val="accent2">
                  <a:lumMod val="75000"/>
                </a:schemeClr>
              </a:fgClr>
              <a:bgClr>
                <a:schemeClr val="bg1"/>
              </a:bgClr>
            </a:pattFill>
            <a:ln>
              <a:noFill/>
            </a:ln>
            <a:effectLst/>
          </c:spPr>
          <c:invertIfNegative val="0"/>
          <c:cat>
            <c:strRef>
              <c:f>Graph1!$B$1:$M$1</c:f>
              <c:strCache>
                <c:ptCount val="12"/>
                <c:pt idx="0">
                  <c:v>janv</c:v>
                </c:pt>
                <c:pt idx="1">
                  <c:v>févr</c:v>
                </c:pt>
                <c:pt idx="2">
                  <c:v>mars</c:v>
                </c:pt>
                <c:pt idx="3">
                  <c:v>avr</c:v>
                </c:pt>
                <c:pt idx="4">
                  <c:v>mai</c:v>
                </c:pt>
                <c:pt idx="5">
                  <c:v>juin</c:v>
                </c:pt>
                <c:pt idx="6">
                  <c:v>juil</c:v>
                </c:pt>
                <c:pt idx="7">
                  <c:v>août</c:v>
                </c:pt>
                <c:pt idx="8">
                  <c:v>sept</c:v>
                </c:pt>
                <c:pt idx="9">
                  <c:v>oct</c:v>
                </c:pt>
                <c:pt idx="10">
                  <c:v>nov</c:v>
                </c:pt>
                <c:pt idx="11">
                  <c:v>déc</c:v>
                </c:pt>
              </c:strCache>
            </c:strRef>
          </c:cat>
          <c:val>
            <c:numRef>
              <c:f>Graph1!$B$3:$M$3</c:f>
              <c:numCache>
                <c:formatCode>0.0%</c:formatCode>
                <c:ptCount val="12"/>
                <c:pt idx="0">
                  <c:v>1.3092494151324408E-2</c:v>
                </c:pt>
                <c:pt idx="1">
                  <c:v>6.7199982846917194E-2</c:v>
                </c:pt>
                <c:pt idx="2">
                  <c:v>6.9377529096565915E-2</c:v>
                </c:pt>
                <c:pt idx="3">
                  <c:v>3.7830283329434833E-2</c:v>
                </c:pt>
                <c:pt idx="4">
                  <c:v>3.629172923197399E-2</c:v>
                </c:pt>
                <c:pt idx="5">
                  <c:v>4.2706938130398164E-2</c:v>
                </c:pt>
                <c:pt idx="6">
                  <c:v>3.8677729630590463E-2</c:v>
                </c:pt>
                <c:pt idx="7">
                  <c:v>2.0717289661083216E-2</c:v>
                </c:pt>
                <c:pt idx="8">
                  <c:v>1.5082425398856847E-2</c:v>
                </c:pt>
                <c:pt idx="9">
                  <c:v>-1.1379676905500236E-2</c:v>
                </c:pt>
                <c:pt idx="10">
                  <c:v>-1.5025772404527737E-3</c:v>
                </c:pt>
                <c:pt idx="11">
                  <c:v>4.343110735755662E-3</c:v>
                </c:pt>
              </c:numCache>
            </c:numRef>
          </c:val>
          <c:extLst>
            <c:ext xmlns:c16="http://schemas.microsoft.com/office/drawing/2014/chart" uri="{C3380CC4-5D6E-409C-BE32-E72D297353CC}">
              <c16:uniqueId val="{00000001-325C-41B2-8FDA-80408C8F76E4}"/>
            </c:ext>
          </c:extLst>
        </c:ser>
        <c:ser>
          <c:idx val="2"/>
          <c:order val="2"/>
          <c:tx>
            <c:strRef>
              <c:f>Graph1!$A$4</c:f>
              <c:strCache>
                <c:ptCount val="1"/>
                <c:pt idx="0">
                  <c:v>2024</c:v>
                </c:pt>
              </c:strCache>
            </c:strRef>
          </c:tx>
          <c:spPr>
            <a:pattFill prst="pct80">
              <a:fgClr>
                <a:srgbClr val="00B050"/>
              </a:fgClr>
              <a:bgClr>
                <a:schemeClr val="bg1"/>
              </a:bgClr>
            </a:pattFill>
            <a:ln>
              <a:noFill/>
            </a:ln>
            <a:effectLst/>
          </c:spPr>
          <c:invertIfNegative val="0"/>
          <c:cat>
            <c:strRef>
              <c:f>Graph1!$B$1:$M$1</c:f>
              <c:strCache>
                <c:ptCount val="12"/>
                <c:pt idx="0">
                  <c:v>janv</c:v>
                </c:pt>
                <c:pt idx="1">
                  <c:v>févr</c:v>
                </c:pt>
                <c:pt idx="2">
                  <c:v>mars</c:v>
                </c:pt>
                <c:pt idx="3">
                  <c:v>avr</c:v>
                </c:pt>
                <c:pt idx="4">
                  <c:v>mai</c:v>
                </c:pt>
                <c:pt idx="5">
                  <c:v>juin</c:v>
                </c:pt>
                <c:pt idx="6">
                  <c:v>juil</c:v>
                </c:pt>
                <c:pt idx="7">
                  <c:v>août</c:v>
                </c:pt>
                <c:pt idx="8">
                  <c:v>sept</c:v>
                </c:pt>
                <c:pt idx="9">
                  <c:v>oct</c:v>
                </c:pt>
                <c:pt idx="10">
                  <c:v>nov</c:v>
                </c:pt>
                <c:pt idx="11">
                  <c:v>déc</c:v>
                </c:pt>
              </c:strCache>
            </c:strRef>
          </c:cat>
          <c:val>
            <c:numRef>
              <c:f>Graph1!$B$4:$M$4</c:f>
              <c:numCache>
                <c:formatCode>0.0%</c:formatCode>
                <c:ptCount val="12"/>
                <c:pt idx="0">
                  <c:v>-1.1945299675759191E-2</c:v>
                </c:pt>
                <c:pt idx="1">
                  <c:v>1.8820403965347232E-3</c:v>
                </c:pt>
                <c:pt idx="2">
                  <c:v>2.4605223495188788E-4</c:v>
                </c:pt>
                <c:pt idx="3">
                  <c:v>3.139008279374389E-2</c:v>
                </c:pt>
                <c:pt idx="4">
                  <c:v>2.3384946271746365E-2</c:v>
                </c:pt>
                <c:pt idx="5">
                  <c:v>7.8790951952738553E-3</c:v>
                </c:pt>
                <c:pt idx="6">
                  <c:v>9.7668924501639331E-3</c:v>
                </c:pt>
                <c:pt idx="7">
                  <c:v>3.0023356284787361E-2</c:v>
                </c:pt>
                <c:pt idx="8">
                  <c:v>2.5687199518868997E-2</c:v>
                </c:pt>
                <c:pt idx="9">
                  <c:v>2.1105279688912182E-2</c:v>
                </c:pt>
                <c:pt idx="10">
                  <c:v>5.8262381326898982E-3</c:v>
                </c:pt>
                <c:pt idx="11">
                  <c:v>-3.571881752675754E-3</c:v>
                </c:pt>
              </c:numCache>
            </c:numRef>
          </c:val>
          <c:extLst>
            <c:ext xmlns:c16="http://schemas.microsoft.com/office/drawing/2014/chart" uri="{C3380CC4-5D6E-409C-BE32-E72D297353CC}">
              <c16:uniqueId val="{00000002-325C-41B2-8FDA-80408C8F76E4}"/>
            </c:ext>
          </c:extLst>
        </c:ser>
        <c:ser>
          <c:idx val="3"/>
          <c:order val="3"/>
          <c:tx>
            <c:strRef>
              <c:f>Graph1!$A$5</c:f>
              <c:strCache>
                <c:ptCount val="1"/>
                <c:pt idx="0">
                  <c:v>2025</c:v>
                </c:pt>
              </c:strCache>
            </c:strRef>
          </c:tx>
          <c:spPr>
            <a:solidFill>
              <a:schemeClr val="accent4"/>
            </a:solidFill>
            <a:ln>
              <a:noFill/>
            </a:ln>
            <a:effectLst/>
          </c:spPr>
          <c:invertIfNegative val="0"/>
          <c:cat>
            <c:strRef>
              <c:f>Graph1!$B$1:$M$1</c:f>
              <c:strCache>
                <c:ptCount val="12"/>
                <c:pt idx="0">
                  <c:v>janv</c:v>
                </c:pt>
                <c:pt idx="1">
                  <c:v>févr</c:v>
                </c:pt>
                <c:pt idx="2">
                  <c:v>mars</c:v>
                </c:pt>
                <c:pt idx="3">
                  <c:v>avr</c:v>
                </c:pt>
                <c:pt idx="4">
                  <c:v>mai</c:v>
                </c:pt>
                <c:pt idx="5">
                  <c:v>juin</c:v>
                </c:pt>
                <c:pt idx="6">
                  <c:v>juil</c:v>
                </c:pt>
                <c:pt idx="7">
                  <c:v>août</c:v>
                </c:pt>
                <c:pt idx="8">
                  <c:v>sept</c:v>
                </c:pt>
                <c:pt idx="9">
                  <c:v>oct</c:v>
                </c:pt>
                <c:pt idx="10">
                  <c:v>nov</c:v>
                </c:pt>
                <c:pt idx="11">
                  <c:v>déc</c:v>
                </c:pt>
              </c:strCache>
            </c:strRef>
          </c:cat>
          <c:val>
            <c:numRef>
              <c:f>Graph1!$B$5:$M$5</c:f>
              <c:numCache>
                <c:formatCode>General</c:formatCode>
                <c:ptCount val="12"/>
                <c:pt idx="0">
                  <c:v>5.6075678980915811E-3</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3-325C-41B2-8FDA-80408C8F76E4}"/>
            </c:ext>
          </c:extLst>
        </c:ser>
        <c:dLbls>
          <c:showLegendKey val="0"/>
          <c:showVal val="0"/>
          <c:showCatName val="0"/>
          <c:showSerName val="0"/>
          <c:showPercent val="0"/>
          <c:showBubbleSize val="0"/>
        </c:dLbls>
        <c:gapWidth val="50"/>
        <c:overlap val="-27"/>
        <c:axId val="1622866128"/>
        <c:axId val="1622878608"/>
      </c:barChart>
      <c:catAx>
        <c:axId val="1622866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622878608"/>
        <c:crosses val="autoZero"/>
        <c:auto val="1"/>
        <c:lblAlgn val="ctr"/>
        <c:lblOffset val="100"/>
        <c:noMultiLvlLbl val="0"/>
      </c:catAx>
      <c:valAx>
        <c:axId val="162287860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622866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900" b="1">
                <a:latin typeface="Bookman Old Style" panose="02050604050505020204" pitchFamily="18" charset="0"/>
              </a:rPr>
              <a:t>Graphique 2: Variations en glissement annuel de l'indice des divisions</a:t>
            </a:r>
          </a:p>
        </c:rich>
      </c:tx>
      <c:layout>
        <c:manualLayout>
          <c:xMode val="edge"/>
          <c:yMode val="edge"/>
          <c:x val="1.0720512959019051E-2"/>
          <c:y val="2.03045685279187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bar"/>
        <c:grouping val="clustered"/>
        <c:varyColors val="0"/>
        <c:ser>
          <c:idx val="0"/>
          <c:order val="0"/>
          <c:tx>
            <c:strRef>
              <c:f>Graph2!$B$1</c:f>
              <c:strCache>
                <c:ptCount val="1"/>
                <c:pt idx="0">
                  <c:v>Dec-24</c:v>
                </c:pt>
              </c:strCache>
            </c:strRef>
          </c:tx>
          <c:spPr>
            <a:solidFill>
              <a:schemeClr val="bg2">
                <a:lumMod val="25000"/>
              </a:schemeClr>
            </a:solidFill>
            <a:ln>
              <a:noFill/>
            </a:ln>
            <a:effectLst/>
          </c:spPr>
          <c:invertIfNegative val="0"/>
          <c:cat>
            <c:strRef>
              <c:f>Graph2!$A$2:$A$15</c:f>
              <c:strCache>
                <c:ptCount val="14"/>
                <c:pt idx="0">
                  <c:v>INDICE GLOBAL</c:v>
                </c:pt>
                <c:pt idx="1">
                  <c:v>1. Produits alimentaires et boissions non alcoolisees</c:v>
                </c:pt>
                <c:pt idx="2">
                  <c:v>2. Boissons alcoolisées, tabac et stupefiants</c:v>
                </c:pt>
                <c:pt idx="3">
                  <c:v>3. Vêtements et chaussures</c:v>
                </c:pt>
                <c:pt idx="4">
                  <c:v>4. Logement, eau, électricité, gaz et autres combustibles</c:v>
                </c:pt>
                <c:pt idx="5">
                  <c:v>5. Ameublement, équipement ménager et entretien courant du ménage</c:v>
                </c:pt>
                <c:pt idx="6">
                  <c:v>6. Santé</c:v>
                </c:pt>
                <c:pt idx="7">
                  <c:v>7. Transport</c:v>
                </c:pt>
                <c:pt idx="8">
                  <c:v>8. Information et communication</c:v>
                </c:pt>
                <c:pt idx="9">
                  <c:v>9. Loisirs, sport et culture</c:v>
                </c:pt>
                <c:pt idx="10">
                  <c:v>10. Services d'enseignement</c:v>
                </c:pt>
                <c:pt idx="11">
                  <c:v>11. Restaurants et services d'hébergement</c:v>
                </c:pt>
                <c:pt idx="12">
                  <c:v>12. Assurances et services financiers</c:v>
                </c:pt>
                <c:pt idx="13">
                  <c:v>13. Soins personnels, protection sociale et biens divers</c:v>
                </c:pt>
              </c:strCache>
            </c:strRef>
          </c:cat>
          <c:val>
            <c:numRef>
              <c:f>Graph2!$B$2:$B$15</c:f>
              <c:numCache>
                <c:formatCode>0.0%</c:formatCode>
                <c:ptCount val="14"/>
                <c:pt idx="0">
                  <c:v>-1.8794016186768903E-2</c:v>
                </c:pt>
                <c:pt idx="1">
                  <c:v>-2.4644430761295633E-2</c:v>
                </c:pt>
                <c:pt idx="2">
                  <c:v>1.3078832958024034E-2</c:v>
                </c:pt>
                <c:pt idx="3">
                  <c:v>-3.0059413305484339E-3</c:v>
                </c:pt>
                <c:pt idx="4">
                  <c:v>1.6862132761185311E-2</c:v>
                </c:pt>
                <c:pt idx="5">
                  <c:v>1.7337729358714027E-2</c:v>
                </c:pt>
                <c:pt idx="6">
                  <c:v>-6.1130199026115939E-3</c:v>
                </c:pt>
                <c:pt idx="7">
                  <c:v>-1.1227127855393149E-2</c:v>
                </c:pt>
                <c:pt idx="8">
                  <c:v>1.5232040989616724E-3</c:v>
                </c:pt>
                <c:pt idx="9">
                  <c:v>1.1366897565287193E-2</c:v>
                </c:pt>
                <c:pt idx="10">
                  <c:v>2.9661180594501069E-2</c:v>
                </c:pt>
                <c:pt idx="11">
                  <c:v>2.9772699996123198E-2</c:v>
                </c:pt>
                <c:pt idx="12">
                  <c:v>-9.2702512566399387E-3</c:v>
                </c:pt>
                <c:pt idx="13">
                  <c:v>-3.571881752675754E-3</c:v>
                </c:pt>
              </c:numCache>
            </c:numRef>
          </c:val>
          <c:extLst>
            <c:ext xmlns:c16="http://schemas.microsoft.com/office/drawing/2014/chart" uri="{C3380CC4-5D6E-409C-BE32-E72D297353CC}">
              <c16:uniqueId val="{00000000-6A24-4288-AD7C-9845BB15FE6D}"/>
            </c:ext>
          </c:extLst>
        </c:ser>
        <c:ser>
          <c:idx val="1"/>
          <c:order val="1"/>
          <c:tx>
            <c:strRef>
              <c:f>Graph2!$C$1</c:f>
              <c:strCache>
                <c:ptCount val="1"/>
                <c:pt idx="0">
                  <c:v>Jan-25</c:v>
                </c:pt>
              </c:strCache>
            </c:strRef>
          </c:tx>
          <c:spPr>
            <a:pattFill prst="pct75">
              <a:fgClr>
                <a:schemeClr val="accent2">
                  <a:lumMod val="75000"/>
                </a:schemeClr>
              </a:fgClr>
              <a:bgClr>
                <a:schemeClr val="bg1"/>
              </a:bgClr>
            </a:pattFill>
            <a:ln>
              <a:noFill/>
            </a:ln>
            <a:effectLst/>
          </c:spPr>
          <c:invertIfNegative val="0"/>
          <c:cat>
            <c:strRef>
              <c:f>Graph2!$A$2:$A$15</c:f>
              <c:strCache>
                <c:ptCount val="14"/>
                <c:pt idx="0">
                  <c:v>INDICE GLOBAL</c:v>
                </c:pt>
                <c:pt idx="1">
                  <c:v>1. Produits alimentaires et boissions non alcoolisees</c:v>
                </c:pt>
                <c:pt idx="2">
                  <c:v>2. Boissons alcoolisées, tabac et stupefiants</c:v>
                </c:pt>
                <c:pt idx="3">
                  <c:v>3. Vêtements et chaussures</c:v>
                </c:pt>
                <c:pt idx="4">
                  <c:v>4. Logement, eau, électricité, gaz et autres combustibles</c:v>
                </c:pt>
                <c:pt idx="5">
                  <c:v>5. Ameublement, équipement ménager et entretien courant du ménage</c:v>
                </c:pt>
                <c:pt idx="6">
                  <c:v>6. Santé</c:v>
                </c:pt>
                <c:pt idx="7">
                  <c:v>7. Transport</c:v>
                </c:pt>
                <c:pt idx="8">
                  <c:v>8. Information et communication</c:v>
                </c:pt>
                <c:pt idx="9">
                  <c:v>9. Loisirs, sport et culture</c:v>
                </c:pt>
                <c:pt idx="10">
                  <c:v>10. Services d'enseignement</c:v>
                </c:pt>
                <c:pt idx="11">
                  <c:v>11. Restaurants et services d'hébergement</c:v>
                </c:pt>
                <c:pt idx="12">
                  <c:v>12. Assurances et services financiers</c:v>
                </c:pt>
                <c:pt idx="13">
                  <c:v>13. Soins personnels, protection sociale et biens divers</c:v>
                </c:pt>
              </c:strCache>
            </c:strRef>
          </c:cat>
          <c:val>
            <c:numRef>
              <c:f>Graph2!$C$2:$C$15</c:f>
              <c:numCache>
                <c:formatCode>0.0%</c:formatCode>
                <c:ptCount val="14"/>
                <c:pt idx="0">
                  <c:v>1.6198181849473414E-2</c:v>
                </c:pt>
                <c:pt idx="1">
                  <c:v>-1.0759071620806138E-2</c:v>
                </c:pt>
                <c:pt idx="2">
                  <c:v>1.7732796352679436E-2</c:v>
                </c:pt>
                <c:pt idx="3">
                  <c:v>-2.1712240459746401E-2</c:v>
                </c:pt>
                <c:pt idx="4">
                  <c:v>1.6126999173090351E-2</c:v>
                </c:pt>
                <c:pt idx="5">
                  <c:v>2.0539827261137233E-2</c:v>
                </c:pt>
                <c:pt idx="6">
                  <c:v>2.4428435390037917E-2</c:v>
                </c:pt>
                <c:pt idx="7">
                  <c:v>-3.4802291168099408E-2</c:v>
                </c:pt>
                <c:pt idx="8">
                  <c:v>-3.2865355644791316E-2</c:v>
                </c:pt>
                <c:pt idx="9">
                  <c:v>9.0500207777566288E-5</c:v>
                </c:pt>
                <c:pt idx="10">
                  <c:v>4.618171410419869E-5</c:v>
                </c:pt>
                <c:pt idx="11">
                  <c:v>2.4982693253090549E-3</c:v>
                </c:pt>
                <c:pt idx="12">
                  <c:v>-9.9715804640764238E-3</c:v>
                </c:pt>
                <c:pt idx="13">
                  <c:v>5.6075678980915811E-3</c:v>
                </c:pt>
              </c:numCache>
            </c:numRef>
          </c:val>
          <c:extLst>
            <c:ext xmlns:c16="http://schemas.microsoft.com/office/drawing/2014/chart" uri="{C3380CC4-5D6E-409C-BE32-E72D297353CC}">
              <c16:uniqueId val="{00000001-6A24-4288-AD7C-9845BB15FE6D}"/>
            </c:ext>
          </c:extLst>
        </c:ser>
        <c:dLbls>
          <c:showLegendKey val="0"/>
          <c:showVal val="0"/>
          <c:showCatName val="0"/>
          <c:showSerName val="0"/>
          <c:showPercent val="0"/>
          <c:showBubbleSize val="0"/>
        </c:dLbls>
        <c:gapWidth val="10"/>
        <c:axId val="1669466464"/>
        <c:axId val="1669481344"/>
      </c:barChart>
      <c:catAx>
        <c:axId val="1669466464"/>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fr-FR"/>
          </a:p>
        </c:txPr>
        <c:crossAx val="1669481344"/>
        <c:crosses val="autoZero"/>
        <c:auto val="1"/>
        <c:lblAlgn val="ctr"/>
        <c:lblOffset val="100"/>
        <c:noMultiLvlLbl val="0"/>
      </c:catAx>
      <c:valAx>
        <c:axId val="1669481344"/>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66946646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900" b="1">
                <a:latin typeface="Bookman Old Style" panose="02050604050505020204" pitchFamily="18" charset="0"/>
              </a:rPr>
              <a:t>Graphique</a:t>
            </a:r>
            <a:r>
              <a:rPr lang="fr-FR" sz="900" b="1" baseline="0">
                <a:latin typeface="Bookman Old Style" panose="02050604050505020204" pitchFamily="18" charset="0"/>
              </a:rPr>
              <a:t> 3: </a:t>
            </a:r>
            <a:r>
              <a:rPr lang="fr-FR" sz="900" b="1">
                <a:latin typeface="Bookman Old Style" panose="02050604050505020204" pitchFamily="18" charset="0"/>
              </a:rPr>
              <a:t>Variation mensuelle de l'IHPC </a:t>
            </a:r>
          </a:p>
        </c:rich>
      </c:tx>
      <c:layout>
        <c:manualLayout>
          <c:xMode val="edge"/>
          <c:yMode val="edge"/>
          <c:x val="0"/>
          <c:y val="1.125175642575701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Graph3!$A$2</c:f>
              <c:strCache>
                <c:ptCount val="1"/>
                <c:pt idx="0">
                  <c:v>2022</c:v>
                </c:pt>
              </c:strCache>
            </c:strRef>
          </c:tx>
          <c:spPr>
            <a:pattFill prst="pct75">
              <a:fgClr>
                <a:srgbClr val="181FA8"/>
              </a:fgClr>
              <a:bgClr>
                <a:schemeClr val="bg1"/>
              </a:bgClr>
            </a:pattFill>
            <a:ln>
              <a:noFill/>
            </a:ln>
            <a:effectLst/>
          </c:spPr>
          <c:invertIfNegative val="0"/>
          <c:cat>
            <c:strRef>
              <c:f>Graph3!$B$1:$M$1</c:f>
              <c:strCache>
                <c:ptCount val="12"/>
                <c:pt idx="0">
                  <c:v>janv</c:v>
                </c:pt>
                <c:pt idx="1">
                  <c:v>févr</c:v>
                </c:pt>
                <c:pt idx="2">
                  <c:v>mars</c:v>
                </c:pt>
                <c:pt idx="3">
                  <c:v>avr</c:v>
                </c:pt>
                <c:pt idx="4">
                  <c:v>mai</c:v>
                </c:pt>
                <c:pt idx="5">
                  <c:v>juin</c:v>
                </c:pt>
                <c:pt idx="6">
                  <c:v>juil</c:v>
                </c:pt>
                <c:pt idx="7">
                  <c:v>août</c:v>
                </c:pt>
                <c:pt idx="8">
                  <c:v>sept</c:v>
                </c:pt>
                <c:pt idx="9">
                  <c:v>oct</c:v>
                </c:pt>
                <c:pt idx="10">
                  <c:v>nov</c:v>
                </c:pt>
                <c:pt idx="11">
                  <c:v>déc</c:v>
                </c:pt>
              </c:strCache>
            </c:strRef>
          </c:cat>
          <c:val>
            <c:numRef>
              <c:f>Graph3!$B$2:$M$2</c:f>
              <c:numCache>
                <c:formatCode>0.0%</c:formatCode>
                <c:ptCount val="12"/>
                <c:pt idx="0">
                  <c:v>2.4575601209962938E-2</c:v>
                </c:pt>
                <c:pt idx="1">
                  <c:v>-5.0436488989264561E-2</c:v>
                </c:pt>
                <c:pt idx="2">
                  <c:v>3.8561136750878688E-3</c:v>
                </c:pt>
                <c:pt idx="3">
                  <c:v>1.1959305464794845E-3</c:v>
                </c:pt>
                <c:pt idx="4">
                  <c:v>1.3765886017994999E-2</c:v>
                </c:pt>
                <c:pt idx="5">
                  <c:v>-3.9897806854224394E-3</c:v>
                </c:pt>
                <c:pt idx="6">
                  <c:v>6.9062172685250278E-3</c:v>
                </c:pt>
                <c:pt idx="7">
                  <c:v>-1.0456986938547908E-2</c:v>
                </c:pt>
                <c:pt idx="8">
                  <c:v>-1.022266806112615E-3</c:v>
                </c:pt>
                <c:pt idx="9">
                  <c:v>3.5073633083222422E-2</c:v>
                </c:pt>
                <c:pt idx="10">
                  <c:v>8.3760562807457806E-3</c:v>
                </c:pt>
                <c:pt idx="11">
                  <c:v>2.0471663875025747E-3</c:v>
                </c:pt>
              </c:numCache>
            </c:numRef>
          </c:val>
          <c:extLst>
            <c:ext xmlns:c16="http://schemas.microsoft.com/office/drawing/2014/chart" uri="{C3380CC4-5D6E-409C-BE32-E72D297353CC}">
              <c16:uniqueId val="{00000000-E236-4179-9008-B9F47B4F1DDD}"/>
            </c:ext>
          </c:extLst>
        </c:ser>
        <c:ser>
          <c:idx val="1"/>
          <c:order val="1"/>
          <c:tx>
            <c:strRef>
              <c:f>Graph3!$A$3</c:f>
              <c:strCache>
                <c:ptCount val="1"/>
                <c:pt idx="0">
                  <c:v>2023</c:v>
                </c:pt>
              </c:strCache>
            </c:strRef>
          </c:tx>
          <c:spPr>
            <a:solidFill>
              <a:srgbClr val="B92007"/>
            </a:solidFill>
            <a:ln>
              <a:noFill/>
            </a:ln>
            <a:effectLst/>
          </c:spPr>
          <c:invertIfNegative val="0"/>
          <c:cat>
            <c:strRef>
              <c:f>Graph3!$B$1:$M$1</c:f>
              <c:strCache>
                <c:ptCount val="12"/>
                <c:pt idx="0">
                  <c:v>janv</c:v>
                </c:pt>
                <c:pt idx="1">
                  <c:v>févr</c:v>
                </c:pt>
                <c:pt idx="2">
                  <c:v>mars</c:v>
                </c:pt>
                <c:pt idx="3">
                  <c:v>avr</c:v>
                </c:pt>
                <c:pt idx="4">
                  <c:v>mai</c:v>
                </c:pt>
                <c:pt idx="5">
                  <c:v>juin</c:v>
                </c:pt>
                <c:pt idx="6">
                  <c:v>juil</c:v>
                </c:pt>
                <c:pt idx="7">
                  <c:v>août</c:v>
                </c:pt>
                <c:pt idx="8">
                  <c:v>sept</c:v>
                </c:pt>
                <c:pt idx="9">
                  <c:v>oct</c:v>
                </c:pt>
                <c:pt idx="10">
                  <c:v>nov</c:v>
                </c:pt>
                <c:pt idx="11">
                  <c:v>déc</c:v>
                </c:pt>
              </c:strCache>
            </c:strRef>
          </c:cat>
          <c:val>
            <c:numRef>
              <c:f>Graph3!$B$3:$M$3</c:f>
              <c:numCache>
                <c:formatCode>0.0%</c:formatCode>
                <c:ptCount val="12"/>
                <c:pt idx="0">
                  <c:v>9.8843145778062524E-3</c:v>
                </c:pt>
                <c:pt idx="1">
                  <c:v>2.7802842585145093E-4</c:v>
                </c:pt>
                <c:pt idx="2">
                  <c:v>5.9044112300492557E-3</c:v>
                </c:pt>
                <c:pt idx="3">
                  <c:v>-2.8339919256428647E-2</c:v>
                </c:pt>
                <c:pt idx="4">
                  <c:v>1.226300671021896E-2</c:v>
                </c:pt>
                <c:pt idx="5">
                  <c:v>2.1760637786685244E-3</c:v>
                </c:pt>
                <c:pt idx="6">
                  <c:v>3.0153492395830206E-3</c:v>
                </c:pt>
                <c:pt idx="7">
                  <c:v>-2.7567807144211032E-2</c:v>
                </c:pt>
                <c:pt idx="8">
                  <c:v>-6.5371179647554234E-3</c:v>
                </c:pt>
                <c:pt idx="9">
                  <c:v>8.0903815897011011E-3</c:v>
                </c:pt>
                <c:pt idx="10">
                  <c:v>1.8450531359871292E-2</c:v>
                </c:pt>
                <c:pt idx="11">
                  <c:v>7.9136362837959329E-3</c:v>
                </c:pt>
              </c:numCache>
            </c:numRef>
          </c:val>
          <c:extLst>
            <c:ext xmlns:c16="http://schemas.microsoft.com/office/drawing/2014/chart" uri="{C3380CC4-5D6E-409C-BE32-E72D297353CC}">
              <c16:uniqueId val="{00000001-E236-4179-9008-B9F47B4F1DDD}"/>
            </c:ext>
          </c:extLst>
        </c:ser>
        <c:ser>
          <c:idx val="2"/>
          <c:order val="2"/>
          <c:tx>
            <c:strRef>
              <c:f>Graph3!$A$4</c:f>
              <c:strCache>
                <c:ptCount val="1"/>
                <c:pt idx="0">
                  <c:v>2024</c:v>
                </c:pt>
              </c:strCache>
            </c:strRef>
          </c:tx>
          <c:spPr>
            <a:pattFill prst="pct70">
              <a:fgClr>
                <a:schemeClr val="accent3">
                  <a:lumMod val="75000"/>
                </a:schemeClr>
              </a:fgClr>
              <a:bgClr>
                <a:schemeClr val="bg1"/>
              </a:bgClr>
            </a:pattFill>
            <a:ln>
              <a:noFill/>
            </a:ln>
            <a:effectLst/>
          </c:spPr>
          <c:invertIfNegative val="0"/>
          <c:cat>
            <c:strRef>
              <c:f>Graph3!$B$1:$M$1</c:f>
              <c:strCache>
                <c:ptCount val="12"/>
                <c:pt idx="0">
                  <c:v>janv</c:v>
                </c:pt>
                <c:pt idx="1">
                  <c:v>févr</c:v>
                </c:pt>
                <c:pt idx="2">
                  <c:v>mars</c:v>
                </c:pt>
                <c:pt idx="3">
                  <c:v>avr</c:v>
                </c:pt>
                <c:pt idx="4">
                  <c:v>mai</c:v>
                </c:pt>
                <c:pt idx="5">
                  <c:v>juin</c:v>
                </c:pt>
                <c:pt idx="6">
                  <c:v>juil</c:v>
                </c:pt>
                <c:pt idx="7">
                  <c:v>août</c:v>
                </c:pt>
                <c:pt idx="8">
                  <c:v>sept</c:v>
                </c:pt>
                <c:pt idx="9">
                  <c:v>oct</c:v>
                </c:pt>
                <c:pt idx="10">
                  <c:v>nov</c:v>
                </c:pt>
                <c:pt idx="11">
                  <c:v>déc</c:v>
                </c:pt>
              </c:strCache>
            </c:strRef>
          </c:cat>
          <c:val>
            <c:numRef>
              <c:f>Graph3!$B$4:$M$4</c:f>
              <c:numCache>
                <c:formatCode>0.0%</c:formatCode>
                <c:ptCount val="12"/>
                <c:pt idx="0">
                  <c:v>-6.4939629332967375E-3</c:v>
                </c:pt>
                <c:pt idx="1">
                  <c:v>1.4276427969266425E-2</c:v>
                </c:pt>
                <c:pt idx="2">
                  <c:v>4.2618548789994382E-3</c:v>
                </c:pt>
                <c:pt idx="3">
                  <c:v>1.9140479347639072E-3</c:v>
                </c:pt>
                <c:pt idx="4">
                  <c:v>4.4063250336476845E-3</c:v>
                </c:pt>
                <c:pt idx="5">
                  <c:v>-1.3008440208779226E-2</c:v>
                </c:pt>
                <c:pt idx="6">
                  <c:v>4.8940365066707514E-3</c:v>
                </c:pt>
                <c:pt idx="7">
                  <c:v>-8.060297348152945E-3</c:v>
                </c:pt>
                <c:pt idx="8">
                  <c:v>-1.0719363708350804E-2</c:v>
                </c:pt>
                <c:pt idx="9">
                  <c:v>3.5870697496378501E-3</c:v>
                </c:pt>
                <c:pt idx="10">
                  <c:v>3.2112134353328159E-3</c:v>
                </c:pt>
                <c:pt idx="11">
                  <c:v>-1.503987584791644E-3</c:v>
                </c:pt>
              </c:numCache>
            </c:numRef>
          </c:val>
          <c:extLst>
            <c:ext xmlns:c16="http://schemas.microsoft.com/office/drawing/2014/chart" uri="{C3380CC4-5D6E-409C-BE32-E72D297353CC}">
              <c16:uniqueId val="{00000002-E236-4179-9008-B9F47B4F1DDD}"/>
            </c:ext>
          </c:extLst>
        </c:ser>
        <c:ser>
          <c:idx val="3"/>
          <c:order val="3"/>
          <c:tx>
            <c:strRef>
              <c:f>Graph3!$A$5</c:f>
              <c:strCache>
                <c:ptCount val="1"/>
                <c:pt idx="0">
                  <c:v>2025</c:v>
                </c:pt>
              </c:strCache>
            </c:strRef>
          </c:tx>
          <c:spPr>
            <a:pattFill prst="pct75">
              <a:fgClr>
                <a:srgbClr val="F73BE1"/>
              </a:fgClr>
              <a:bgClr>
                <a:schemeClr val="bg1"/>
              </a:bgClr>
            </a:pattFill>
            <a:ln>
              <a:noFill/>
            </a:ln>
            <a:effectLst/>
          </c:spPr>
          <c:invertIfNegative val="0"/>
          <c:cat>
            <c:strRef>
              <c:f>Graph3!$B$1:$M$1</c:f>
              <c:strCache>
                <c:ptCount val="12"/>
                <c:pt idx="0">
                  <c:v>janv</c:v>
                </c:pt>
                <c:pt idx="1">
                  <c:v>févr</c:v>
                </c:pt>
                <c:pt idx="2">
                  <c:v>mars</c:v>
                </c:pt>
                <c:pt idx="3">
                  <c:v>avr</c:v>
                </c:pt>
                <c:pt idx="4">
                  <c:v>mai</c:v>
                </c:pt>
                <c:pt idx="5">
                  <c:v>juin</c:v>
                </c:pt>
                <c:pt idx="6">
                  <c:v>juil</c:v>
                </c:pt>
                <c:pt idx="7">
                  <c:v>août</c:v>
                </c:pt>
                <c:pt idx="8">
                  <c:v>sept</c:v>
                </c:pt>
                <c:pt idx="9">
                  <c:v>oct</c:v>
                </c:pt>
                <c:pt idx="10">
                  <c:v>nov</c:v>
                </c:pt>
                <c:pt idx="11">
                  <c:v>déc</c:v>
                </c:pt>
              </c:strCache>
            </c:strRef>
          </c:cat>
          <c:val>
            <c:numRef>
              <c:f>Graph3!$B$5:$M$5</c:f>
              <c:numCache>
                <c:formatCode>General</c:formatCode>
                <c:ptCount val="12"/>
                <c:pt idx="0">
                  <c:v>2.658567468021733E-3</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3-E236-4179-9008-B9F47B4F1DDD}"/>
            </c:ext>
          </c:extLst>
        </c:ser>
        <c:dLbls>
          <c:showLegendKey val="0"/>
          <c:showVal val="0"/>
          <c:showCatName val="0"/>
          <c:showSerName val="0"/>
          <c:showPercent val="0"/>
          <c:showBubbleSize val="0"/>
        </c:dLbls>
        <c:gapWidth val="219"/>
        <c:overlap val="-27"/>
        <c:axId val="1669461184"/>
        <c:axId val="1669442944"/>
      </c:barChart>
      <c:catAx>
        <c:axId val="1669461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669442944"/>
        <c:crosses val="autoZero"/>
        <c:auto val="1"/>
        <c:lblAlgn val="ctr"/>
        <c:lblOffset val="100"/>
        <c:noMultiLvlLbl val="0"/>
      </c:catAx>
      <c:valAx>
        <c:axId val="166944294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669461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Bookman Old Style" panose="02050604050505020204" pitchFamily="18" charset="0"/>
                <a:ea typeface="+mn-ea"/>
                <a:cs typeface="+mn-cs"/>
              </a:defRPr>
            </a:pPr>
            <a:r>
              <a:rPr lang="fr-FR" sz="900" b="1">
                <a:latin typeface="Bookman Old Style" panose="02050604050505020204" pitchFamily="18" charset="0"/>
              </a:rPr>
              <a:t>Graphique 4: Variations en glissement annuel de l'inflation sous-jacente</a:t>
            </a:r>
          </a:p>
        </c:rich>
      </c:tx>
      <c:layout>
        <c:manualLayout>
          <c:xMode val="edge"/>
          <c:yMode val="edge"/>
          <c:x val="1.5241147531983967E-2"/>
          <c:y val="1.7486374912697208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Bookman Old Style" panose="02050604050505020204" pitchFamily="18" charset="0"/>
              <a:ea typeface="+mn-ea"/>
              <a:cs typeface="+mn-cs"/>
            </a:defRPr>
          </a:pPr>
          <a:endParaRPr lang="fr-FR"/>
        </a:p>
      </c:txPr>
    </c:title>
    <c:autoTitleDeleted val="0"/>
    <c:plotArea>
      <c:layout/>
      <c:barChart>
        <c:barDir val="col"/>
        <c:grouping val="clustered"/>
        <c:varyColors val="0"/>
        <c:ser>
          <c:idx val="0"/>
          <c:order val="0"/>
          <c:tx>
            <c:strRef>
              <c:f>Graph4!$A$2</c:f>
              <c:strCache>
                <c:ptCount val="1"/>
                <c:pt idx="0">
                  <c:v>2022</c:v>
                </c:pt>
              </c:strCache>
            </c:strRef>
          </c:tx>
          <c:spPr>
            <a:blipFill>
              <a:blip xmlns:r="http://schemas.openxmlformats.org/officeDocument/2006/relationships" r:embed="rId3"/>
              <a:tile tx="0" ty="0" sx="100000" sy="100000" flip="none" algn="tl"/>
            </a:blipFill>
            <a:ln>
              <a:noFill/>
            </a:ln>
            <a:effectLst/>
          </c:spPr>
          <c:invertIfNegative val="0"/>
          <c:cat>
            <c:strRef>
              <c:f>Graph4!$B$1:$M$1</c:f>
              <c:strCache>
                <c:ptCount val="12"/>
                <c:pt idx="0">
                  <c:v>janv</c:v>
                </c:pt>
                <c:pt idx="1">
                  <c:v>févr</c:v>
                </c:pt>
                <c:pt idx="2">
                  <c:v>mars</c:v>
                </c:pt>
                <c:pt idx="3">
                  <c:v>avr</c:v>
                </c:pt>
                <c:pt idx="4">
                  <c:v>mai</c:v>
                </c:pt>
                <c:pt idx="5">
                  <c:v>juin</c:v>
                </c:pt>
                <c:pt idx="6">
                  <c:v>juil</c:v>
                </c:pt>
                <c:pt idx="7">
                  <c:v>août</c:v>
                </c:pt>
                <c:pt idx="8">
                  <c:v>sept</c:v>
                </c:pt>
                <c:pt idx="9">
                  <c:v>oct</c:v>
                </c:pt>
                <c:pt idx="10">
                  <c:v>nov</c:v>
                </c:pt>
                <c:pt idx="11">
                  <c:v>déc</c:v>
                </c:pt>
              </c:strCache>
            </c:strRef>
          </c:cat>
          <c:val>
            <c:numRef>
              <c:f>Graph4!$B$2:$M$2</c:f>
              <c:numCache>
                <c:formatCode>0.0%</c:formatCode>
                <c:ptCount val="12"/>
                <c:pt idx="0">
                  <c:v>4.5750193793950622E-2</c:v>
                </c:pt>
                <c:pt idx="1">
                  <c:v>1.1118998379124001E-2</c:v>
                </c:pt>
                <c:pt idx="2">
                  <c:v>1.4553961572380869E-2</c:v>
                </c:pt>
                <c:pt idx="3">
                  <c:v>1.3739937443322692E-2</c:v>
                </c:pt>
                <c:pt idx="4">
                  <c:v>1.796640079813594E-2</c:v>
                </c:pt>
                <c:pt idx="5">
                  <c:v>4.6054550559226914E-3</c:v>
                </c:pt>
                <c:pt idx="6">
                  <c:v>1.3022348433959552E-2</c:v>
                </c:pt>
                <c:pt idx="7">
                  <c:v>2.6074450295471063E-2</c:v>
                </c:pt>
                <c:pt idx="8">
                  <c:v>1.374747968102441E-2</c:v>
                </c:pt>
                <c:pt idx="9">
                  <c:v>2.9739319056036218E-2</c:v>
                </c:pt>
                <c:pt idx="10">
                  <c:v>3.1339839253689661E-2</c:v>
                </c:pt>
                <c:pt idx="11">
                  <c:v>2.9393435162623716E-2</c:v>
                </c:pt>
              </c:numCache>
            </c:numRef>
          </c:val>
          <c:extLst>
            <c:ext xmlns:c16="http://schemas.microsoft.com/office/drawing/2014/chart" uri="{C3380CC4-5D6E-409C-BE32-E72D297353CC}">
              <c16:uniqueId val="{00000000-410D-4981-A2CB-1B532FC64BEB}"/>
            </c:ext>
          </c:extLst>
        </c:ser>
        <c:ser>
          <c:idx val="1"/>
          <c:order val="1"/>
          <c:tx>
            <c:strRef>
              <c:f>Graph4!$A$3</c:f>
              <c:strCache>
                <c:ptCount val="1"/>
                <c:pt idx="0">
                  <c:v>2023</c:v>
                </c:pt>
              </c:strCache>
            </c:strRef>
          </c:tx>
          <c:spPr>
            <a:pattFill prst="pct70">
              <a:fgClr>
                <a:schemeClr val="accent1">
                  <a:lumMod val="75000"/>
                </a:schemeClr>
              </a:fgClr>
              <a:bgClr>
                <a:schemeClr val="bg1"/>
              </a:bgClr>
            </a:pattFill>
            <a:ln>
              <a:noFill/>
            </a:ln>
            <a:effectLst/>
          </c:spPr>
          <c:invertIfNegative val="0"/>
          <c:cat>
            <c:strRef>
              <c:f>Graph4!$B$1:$M$1</c:f>
              <c:strCache>
                <c:ptCount val="12"/>
                <c:pt idx="0">
                  <c:v>janv</c:v>
                </c:pt>
                <c:pt idx="1">
                  <c:v>févr</c:v>
                </c:pt>
                <c:pt idx="2">
                  <c:v>mars</c:v>
                </c:pt>
                <c:pt idx="3">
                  <c:v>avr</c:v>
                </c:pt>
                <c:pt idx="4">
                  <c:v>mai</c:v>
                </c:pt>
                <c:pt idx="5">
                  <c:v>juin</c:v>
                </c:pt>
                <c:pt idx="6">
                  <c:v>juil</c:v>
                </c:pt>
                <c:pt idx="7">
                  <c:v>août</c:v>
                </c:pt>
                <c:pt idx="8">
                  <c:v>sept</c:v>
                </c:pt>
                <c:pt idx="9">
                  <c:v>oct</c:v>
                </c:pt>
                <c:pt idx="10">
                  <c:v>nov</c:v>
                </c:pt>
                <c:pt idx="11">
                  <c:v>déc</c:v>
                </c:pt>
              </c:strCache>
            </c:strRef>
          </c:cat>
          <c:val>
            <c:numRef>
              <c:f>Graph4!$B$3:$M$3</c:f>
              <c:numCache>
                <c:formatCode>0.0%</c:formatCode>
                <c:ptCount val="12"/>
                <c:pt idx="0">
                  <c:v>1.4482620474591368E-2</c:v>
                </c:pt>
                <c:pt idx="1">
                  <c:v>5.1813560874487852E-2</c:v>
                </c:pt>
                <c:pt idx="2">
                  <c:v>4.6574060692460506E-2</c:v>
                </c:pt>
                <c:pt idx="3">
                  <c:v>2.8278257080123215E-2</c:v>
                </c:pt>
                <c:pt idx="4">
                  <c:v>1.940390038799289E-2</c:v>
                </c:pt>
                <c:pt idx="5">
                  <c:v>2.7138065849009241E-2</c:v>
                </c:pt>
                <c:pt idx="6">
                  <c:v>1.9493425678660969E-2</c:v>
                </c:pt>
                <c:pt idx="7">
                  <c:v>8.1972770257936478E-3</c:v>
                </c:pt>
                <c:pt idx="8">
                  <c:v>5.8003078288582088E-3</c:v>
                </c:pt>
                <c:pt idx="9">
                  <c:v>-9.5751217087715057E-3</c:v>
                </c:pt>
                <c:pt idx="10">
                  <c:v>-8.216930677135581E-3</c:v>
                </c:pt>
                <c:pt idx="11">
                  <c:v>-9.6654141526282267E-3</c:v>
                </c:pt>
              </c:numCache>
            </c:numRef>
          </c:val>
          <c:extLst>
            <c:ext xmlns:c16="http://schemas.microsoft.com/office/drawing/2014/chart" uri="{C3380CC4-5D6E-409C-BE32-E72D297353CC}">
              <c16:uniqueId val="{00000001-410D-4981-A2CB-1B532FC64BEB}"/>
            </c:ext>
          </c:extLst>
        </c:ser>
        <c:ser>
          <c:idx val="2"/>
          <c:order val="2"/>
          <c:tx>
            <c:strRef>
              <c:f>Graph4!$A$4</c:f>
              <c:strCache>
                <c:ptCount val="1"/>
                <c:pt idx="0">
                  <c:v>2024</c:v>
                </c:pt>
              </c:strCache>
            </c:strRef>
          </c:tx>
          <c:spPr>
            <a:blipFill>
              <a:blip xmlns:r="http://schemas.openxmlformats.org/officeDocument/2006/relationships" r:embed="rId4"/>
              <a:tile tx="0" ty="0" sx="100000" sy="100000" flip="none" algn="tl"/>
            </a:blipFill>
            <a:ln>
              <a:noFill/>
            </a:ln>
            <a:effectLst/>
          </c:spPr>
          <c:invertIfNegative val="0"/>
          <c:cat>
            <c:strRef>
              <c:f>Graph4!$B$1:$M$1</c:f>
              <c:strCache>
                <c:ptCount val="12"/>
                <c:pt idx="0">
                  <c:v>janv</c:v>
                </c:pt>
                <c:pt idx="1">
                  <c:v>févr</c:v>
                </c:pt>
                <c:pt idx="2">
                  <c:v>mars</c:v>
                </c:pt>
                <c:pt idx="3">
                  <c:v>avr</c:v>
                </c:pt>
                <c:pt idx="4">
                  <c:v>mai</c:v>
                </c:pt>
                <c:pt idx="5">
                  <c:v>juin</c:v>
                </c:pt>
                <c:pt idx="6">
                  <c:v>juil</c:v>
                </c:pt>
                <c:pt idx="7">
                  <c:v>août</c:v>
                </c:pt>
                <c:pt idx="8">
                  <c:v>sept</c:v>
                </c:pt>
                <c:pt idx="9">
                  <c:v>oct</c:v>
                </c:pt>
                <c:pt idx="10">
                  <c:v>nov</c:v>
                </c:pt>
                <c:pt idx="11">
                  <c:v>déc</c:v>
                </c:pt>
              </c:strCache>
            </c:strRef>
          </c:cat>
          <c:val>
            <c:numRef>
              <c:f>Graph4!$B$4:$M$4</c:f>
              <c:numCache>
                <c:formatCode>0.0%</c:formatCode>
                <c:ptCount val="12"/>
                <c:pt idx="0">
                  <c:v>-1.412134765770523E-2</c:v>
                </c:pt>
                <c:pt idx="1">
                  <c:v>-1.0850227855377259E-2</c:v>
                </c:pt>
                <c:pt idx="2">
                  <c:v>-1.7453163206206157E-2</c:v>
                </c:pt>
                <c:pt idx="3">
                  <c:v>4.3845099915627017E-3</c:v>
                </c:pt>
                <c:pt idx="4">
                  <c:v>9.1932715275626631E-3</c:v>
                </c:pt>
                <c:pt idx="5">
                  <c:v>7.3528528852251362E-4</c:v>
                </c:pt>
                <c:pt idx="6">
                  <c:v>5.5297621303824762E-3</c:v>
                </c:pt>
                <c:pt idx="7">
                  <c:v>1.6547170457348104E-2</c:v>
                </c:pt>
                <c:pt idx="8">
                  <c:v>2.1176443586006011E-2</c:v>
                </c:pt>
                <c:pt idx="9">
                  <c:v>2.1850735396787169E-2</c:v>
                </c:pt>
                <c:pt idx="10">
                  <c:v>1.759218121936601E-2</c:v>
                </c:pt>
                <c:pt idx="11">
                  <c:v>1.6716059045986054E-2</c:v>
                </c:pt>
              </c:numCache>
            </c:numRef>
          </c:val>
          <c:extLst>
            <c:ext xmlns:c16="http://schemas.microsoft.com/office/drawing/2014/chart" uri="{C3380CC4-5D6E-409C-BE32-E72D297353CC}">
              <c16:uniqueId val="{00000002-410D-4981-A2CB-1B532FC64BEB}"/>
            </c:ext>
          </c:extLst>
        </c:ser>
        <c:ser>
          <c:idx val="3"/>
          <c:order val="3"/>
          <c:tx>
            <c:strRef>
              <c:f>Graph4!$A$5</c:f>
              <c:strCache>
                <c:ptCount val="1"/>
                <c:pt idx="0">
                  <c:v>2025</c:v>
                </c:pt>
              </c:strCache>
            </c:strRef>
          </c:tx>
          <c:spPr>
            <a:pattFill prst="pct60">
              <a:fgClr>
                <a:srgbClr val="00B050"/>
              </a:fgClr>
              <a:bgClr>
                <a:schemeClr val="bg1"/>
              </a:bgClr>
            </a:pattFill>
            <a:ln>
              <a:noFill/>
            </a:ln>
            <a:effectLst/>
          </c:spPr>
          <c:invertIfNegative val="0"/>
          <c:cat>
            <c:strRef>
              <c:f>Graph4!$B$1:$M$1</c:f>
              <c:strCache>
                <c:ptCount val="12"/>
                <c:pt idx="0">
                  <c:v>janv</c:v>
                </c:pt>
                <c:pt idx="1">
                  <c:v>févr</c:v>
                </c:pt>
                <c:pt idx="2">
                  <c:v>mars</c:v>
                </c:pt>
                <c:pt idx="3">
                  <c:v>avr</c:v>
                </c:pt>
                <c:pt idx="4">
                  <c:v>mai</c:v>
                </c:pt>
                <c:pt idx="5">
                  <c:v>juin</c:v>
                </c:pt>
                <c:pt idx="6">
                  <c:v>juil</c:v>
                </c:pt>
                <c:pt idx="7">
                  <c:v>août</c:v>
                </c:pt>
                <c:pt idx="8">
                  <c:v>sept</c:v>
                </c:pt>
                <c:pt idx="9">
                  <c:v>oct</c:v>
                </c:pt>
                <c:pt idx="10">
                  <c:v>nov</c:v>
                </c:pt>
                <c:pt idx="11">
                  <c:v>déc</c:v>
                </c:pt>
              </c:strCache>
            </c:strRef>
          </c:cat>
          <c:val>
            <c:numRef>
              <c:f>Graph4!$B$5:$M$5</c:f>
              <c:numCache>
                <c:formatCode>General</c:formatCode>
                <c:ptCount val="12"/>
                <c:pt idx="0">
                  <c:v>6.4788727576985394E-3</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3-410D-4981-A2CB-1B532FC64BEB}"/>
            </c:ext>
          </c:extLst>
        </c:ser>
        <c:dLbls>
          <c:showLegendKey val="0"/>
          <c:showVal val="0"/>
          <c:showCatName val="0"/>
          <c:showSerName val="0"/>
          <c:showPercent val="0"/>
          <c:showBubbleSize val="0"/>
        </c:dLbls>
        <c:gapWidth val="219"/>
        <c:overlap val="-27"/>
        <c:axId val="1328150960"/>
        <c:axId val="1328155760"/>
      </c:barChart>
      <c:catAx>
        <c:axId val="1328150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28155760"/>
        <c:crosses val="autoZero"/>
        <c:auto val="1"/>
        <c:lblAlgn val="ctr"/>
        <c:lblOffset val="100"/>
        <c:noMultiLvlLbl val="0"/>
      </c:catAx>
      <c:valAx>
        <c:axId val="132815576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28150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5">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900" b="1">
                <a:latin typeface="Bookman Old Style" panose="02050604050505020204" pitchFamily="18" charset="0"/>
              </a:rPr>
              <a:t>Graphique</a:t>
            </a:r>
            <a:r>
              <a:rPr lang="fr-FR" sz="900" b="1" baseline="0">
                <a:latin typeface="Bookman Old Style" panose="02050604050505020204" pitchFamily="18" charset="0"/>
              </a:rPr>
              <a:t> 5: Variation en glissement annuel de l'indice des produits alimentaires  </a:t>
            </a:r>
            <a:endParaRPr lang="fr-FR" sz="900" b="1">
              <a:latin typeface="Bookman Old Style" panose="02050604050505020204" pitchFamily="18" charset="0"/>
            </a:endParaRPr>
          </a:p>
        </c:rich>
      </c:tx>
      <c:layout>
        <c:manualLayout>
          <c:xMode val="edge"/>
          <c:yMode val="edge"/>
          <c:x val="2.5888888888888888E-2"/>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Graph5!$A$2</c:f>
              <c:strCache>
                <c:ptCount val="1"/>
                <c:pt idx="0">
                  <c:v>2022</c:v>
                </c:pt>
              </c:strCache>
            </c:strRef>
          </c:tx>
          <c:spPr>
            <a:solidFill>
              <a:schemeClr val="accent1">
                <a:lumMod val="75000"/>
              </a:schemeClr>
            </a:solidFill>
            <a:ln>
              <a:noFill/>
            </a:ln>
            <a:effectLst/>
          </c:spPr>
          <c:invertIfNegative val="0"/>
          <c:cat>
            <c:strRef>
              <c:f>Graph5!$B$1:$M$1</c:f>
              <c:strCache>
                <c:ptCount val="12"/>
                <c:pt idx="0">
                  <c:v>janv</c:v>
                </c:pt>
                <c:pt idx="1">
                  <c:v>févr</c:v>
                </c:pt>
                <c:pt idx="2">
                  <c:v>mars</c:v>
                </c:pt>
                <c:pt idx="3">
                  <c:v>avr</c:v>
                </c:pt>
                <c:pt idx="4">
                  <c:v>mai</c:v>
                </c:pt>
                <c:pt idx="5">
                  <c:v>juin</c:v>
                </c:pt>
                <c:pt idx="6">
                  <c:v>juil</c:v>
                </c:pt>
                <c:pt idx="7">
                  <c:v>août</c:v>
                </c:pt>
                <c:pt idx="8">
                  <c:v>sept</c:v>
                </c:pt>
                <c:pt idx="9">
                  <c:v>oct</c:v>
                </c:pt>
                <c:pt idx="10">
                  <c:v>nov</c:v>
                </c:pt>
                <c:pt idx="11">
                  <c:v>déc</c:v>
                </c:pt>
              </c:strCache>
            </c:strRef>
          </c:cat>
          <c:val>
            <c:numRef>
              <c:f>Graph5!$B$2:$M$2</c:f>
              <c:numCache>
                <c:formatCode>0.0%</c:formatCode>
                <c:ptCount val="12"/>
                <c:pt idx="0">
                  <c:v>0.15458142307524203</c:v>
                </c:pt>
                <c:pt idx="1">
                  <c:v>4.5154287904552781E-2</c:v>
                </c:pt>
                <c:pt idx="2">
                  <c:v>1.9603797749073282E-2</c:v>
                </c:pt>
                <c:pt idx="3">
                  <c:v>-1.0708731899754742E-2</c:v>
                </c:pt>
                <c:pt idx="4">
                  <c:v>-1.7316619426767321E-2</c:v>
                </c:pt>
                <c:pt idx="5">
                  <c:v>-8.9703782912802232E-2</c:v>
                </c:pt>
                <c:pt idx="6">
                  <c:v>-5.298174888068985E-2</c:v>
                </c:pt>
                <c:pt idx="7">
                  <c:v>-3.9283091171404494E-2</c:v>
                </c:pt>
                <c:pt idx="8">
                  <c:v>-7.119330249155742E-2</c:v>
                </c:pt>
                <c:pt idx="9">
                  <c:v>-7.7775548149502383E-3</c:v>
                </c:pt>
                <c:pt idx="10">
                  <c:v>1.1824420213168096E-2</c:v>
                </c:pt>
                <c:pt idx="11">
                  <c:v>-3.57718173614896E-3</c:v>
                </c:pt>
              </c:numCache>
            </c:numRef>
          </c:val>
          <c:extLst>
            <c:ext xmlns:c16="http://schemas.microsoft.com/office/drawing/2014/chart" uri="{C3380CC4-5D6E-409C-BE32-E72D297353CC}">
              <c16:uniqueId val="{00000000-9C5D-4718-86D2-EE3D7DBD9E2F}"/>
            </c:ext>
          </c:extLst>
        </c:ser>
        <c:ser>
          <c:idx val="1"/>
          <c:order val="1"/>
          <c:tx>
            <c:strRef>
              <c:f>Graph5!$A$3</c:f>
              <c:strCache>
                <c:ptCount val="1"/>
                <c:pt idx="0">
                  <c:v>2023</c:v>
                </c:pt>
              </c:strCache>
            </c:strRef>
          </c:tx>
          <c:spPr>
            <a:solidFill>
              <a:srgbClr val="FF5D5D"/>
            </a:solidFill>
            <a:ln>
              <a:noFill/>
            </a:ln>
            <a:effectLst/>
          </c:spPr>
          <c:invertIfNegative val="0"/>
          <c:cat>
            <c:strRef>
              <c:f>Graph5!$B$1:$M$1</c:f>
              <c:strCache>
                <c:ptCount val="12"/>
                <c:pt idx="0">
                  <c:v>janv</c:v>
                </c:pt>
                <c:pt idx="1">
                  <c:v>févr</c:v>
                </c:pt>
                <c:pt idx="2">
                  <c:v>mars</c:v>
                </c:pt>
                <c:pt idx="3">
                  <c:v>avr</c:v>
                </c:pt>
                <c:pt idx="4">
                  <c:v>mai</c:v>
                </c:pt>
                <c:pt idx="5">
                  <c:v>juin</c:v>
                </c:pt>
                <c:pt idx="6">
                  <c:v>juil</c:v>
                </c:pt>
                <c:pt idx="7">
                  <c:v>août</c:v>
                </c:pt>
                <c:pt idx="8">
                  <c:v>sept</c:v>
                </c:pt>
                <c:pt idx="9">
                  <c:v>oct</c:v>
                </c:pt>
                <c:pt idx="10">
                  <c:v>nov</c:v>
                </c:pt>
                <c:pt idx="11">
                  <c:v>déc</c:v>
                </c:pt>
              </c:strCache>
            </c:strRef>
          </c:cat>
          <c:val>
            <c:numRef>
              <c:f>Graph5!$B$3:$M$3</c:f>
              <c:numCache>
                <c:formatCode>0.0%</c:formatCode>
                <c:ptCount val="12"/>
                <c:pt idx="0">
                  <c:v>-1.8483515873731426E-2</c:v>
                </c:pt>
                <c:pt idx="1">
                  <c:v>8.8951858372395387E-2</c:v>
                </c:pt>
                <c:pt idx="2">
                  <c:v>0.1084996302172565</c:v>
                </c:pt>
                <c:pt idx="3">
                  <c:v>4.1336780489733549E-2</c:v>
                </c:pt>
                <c:pt idx="4">
                  <c:v>3.0731941647115679E-2</c:v>
                </c:pt>
                <c:pt idx="5">
                  <c:v>2.1641565682325892E-2</c:v>
                </c:pt>
                <c:pt idx="6">
                  <c:v>1.3352798957137813E-2</c:v>
                </c:pt>
                <c:pt idx="7">
                  <c:v>-3.8188095978764935E-2</c:v>
                </c:pt>
                <c:pt idx="8">
                  <c:v>-4.946410826333425E-2</c:v>
                </c:pt>
                <c:pt idx="9">
                  <c:v>-8.2615841785143806E-2</c:v>
                </c:pt>
                <c:pt idx="10">
                  <c:v>-4.4105130271583137E-2</c:v>
                </c:pt>
                <c:pt idx="11">
                  <c:v>-2.5363883432732659E-2</c:v>
                </c:pt>
              </c:numCache>
            </c:numRef>
          </c:val>
          <c:extLst>
            <c:ext xmlns:c16="http://schemas.microsoft.com/office/drawing/2014/chart" uri="{C3380CC4-5D6E-409C-BE32-E72D297353CC}">
              <c16:uniqueId val="{00000001-9C5D-4718-86D2-EE3D7DBD9E2F}"/>
            </c:ext>
          </c:extLst>
        </c:ser>
        <c:ser>
          <c:idx val="2"/>
          <c:order val="2"/>
          <c:tx>
            <c:strRef>
              <c:f>Graph5!$A$4</c:f>
              <c:strCache>
                <c:ptCount val="1"/>
                <c:pt idx="0">
                  <c:v>2024</c:v>
                </c:pt>
              </c:strCache>
            </c:strRef>
          </c:tx>
          <c:spPr>
            <a:pattFill prst="trellis">
              <a:fgClr>
                <a:schemeClr val="accent3">
                  <a:lumMod val="75000"/>
                </a:schemeClr>
              </a:fgClr>
              <a:bgClr>
                <a:schemeClr val="bg1"/>
              </a:bgClr>
            </a:pattFill>
            <a:ln>
              <a:noFill/>
            </a:ln>
            <a:effectLst/>
          </c:spPr>
          <c:invertIfNegative val="0"/>
          <c:cat>
            <c:strRef>
              <c:f>Graph5!$B$1:$M$1</c:f>
              <c:strCache>
                <c:ptCount val="12"/>
                <c:pt idx="0">
                  <c:v>janv</c:v>
                </c:pt>
                <c:pt idx="1">
                  <c:v>févr</c:v>
                </c:pt>
                <c:pt idx="2">
                  <c:v>mars</c:v>
                </c:pt>
                <c:pt idx="3">
                  <c:v>avr</c:v>
                </c:pt>
                <c:pt idx="4">
                  <c:v>mai</c:v>
                </c:pt>
                <c:pt idx="5">
                  <c:v>juin</c:v>
                </c:pt>
                <c:pt idx="6">
                  <c:v>juil</c:v>
                </c:pt>
                <c:pt idx="7">
                  <c:v>août</c:v>
                </c:pt>
                <c:pt idx="8">
                  <c:v>sept</c:v>
                </c:pt>
                <c:pt idx="9">
                  <c:v>oct</c:v>
                </c:pt>
                <c:pt idx="10">
                  <c:v>nov</c:v>
                </c:pt>
                <c:pt idx="11">
                  <c:v>déc</c:v>
                </c:pt>
              </c:strCache>
            </c:strRef>
          </c:cat>
          <c:val>
            <c:numRef>
              <c:f>Graph5!$B$4:$M$4</c:f>
              <c:numCache>
                <c:formatCode>0.0%</c:formatCode>
                <c:ptCount val="12"/>
                <c:pt idx="0">
                  <c:v>-5.5130229407993614E-2</c:v>
                </c:pt>
                <c:pt idx="1">
                  <c:v>-2.8197390127634003E-2</c:v>
                </c:pt>
                <c:pt idx="2">
                  <c:v>-2.3550269732180773E-2</c:v>
                </c:pt>
                <c:pt idx="3">
                  <c:v>3.3199305963867332E-2</c:v>
                </c:pt>
                <c:pt idx="4">
                  <c:v>1.0729335480545554E-2</c:v>
                </c:pt>
                <c:pt idx="5">
                  <c:v>-8.0231212160941645E-4</c:v>
                </c:pt>
                <c:pt idx="6">
                  <c:v>4.303577984647422E-3</c:v>
                </c:pt>
                <c:pt idx="7">
                  <c:v>6.6497664502988219E-2</c:v>
                </c:pt>
                <c:pt idx="8">
                  <c:v>5.9664271027815241E-2</c:v>
                </c:pt>
                <c:pt idx="9">
                  <c:v>4.3769765144165529E-2</c:v>
                </c:pt>
                <c:pt idx="10">
                  <c:v>6.6339140360587301E-3</c:v>
                </c:pt>
                <c:pt idx="11">
                  <c:v>-1.8794016186768903E-2</c:v>
                </c:pt>
              </c:numCache>
            </c:numRef>
          </c:val>
          <c:extLst>
            <c:ext xmlns:c16="http://schemas.microsoft.com/office/drawing/2014/chart" uri="{C3380CC4-5D6E-409C-BE32-E72D297353CC}">
              <c16:uniqueId val="{00000002-9C5D-4718-86D2-EE3D7DBD9E2F}"/>
            </c:ext>
          </c:extLst>
        </c:ser>
        <c:ser>
          <c:idx val="3"/>
          <c:order val="3"/>
          <c:tx>
            <c:strRef>
              <c:f>Graph5!$A$5</c:f>
              <c:strCache>
                <c:ptCount val="1"/>
                <c:pt idx="0">
                  <c:v>2025</c:v>
                </c:pt>
              </c:strCache>
            </c:strRef>
          </c:tx>
          <c:spPr>
            <a:solidFill>
              <a:srgbClr val="EE12E4"/>
            </a:solidFill>
            <a:ln>
              <a:noFill/>
            </a:ln>
            <a:effectLst/>
          </c:spPr>
          <c:invertIfNegative val="0"/>
          <c:cat>
            <c:strRef>
              <c:f>Graph5!$B$1:$M$1</c:f>
              <c:strCache>
                <c:ptCount val="12"/>
                <c:pt idx="0">
                  <c:v>janv</c:v>
                </c:pt>
                <c:pt idx="1">
                  <c:v>févr</c:v>
                </c:pt>
                <c:pt idx="2">
                  <c:v>mars</c:v>
                </c:pt>
                <c:pt idx="3">
                  <c:v>avr</c:v>
                </c:pt>
                <c:pt idx="4">
                  <c:v>mai</c:v>
                </c:pt>
                <c:pt idx="5">
                  <c:v>juin</c:v>
                </c:pt>
                <c:pt idx="6">
                  <c:v>juil</c:v>
                </c:pt>
                <c:pt idx="7">
                  <c:v>août</c:v>
                </c:pt>
                <c:pt idx="8">
                  <c:v>sept</c:v>
                </c:pt>
                <c:pt idx="9">
                  <c:v>oct</c:v>
                </c:pt>
                <c:pt idx="10">
                  <c:v>nov</c:v>
                </c:pt>
                <c:pt idx="11">
                  <c:v>déc</c:v>
                </c:pt>
              </c:strCache>
            </c:strRef>
          </c:cat>
          <c:val>
            <c:numRef>
              <c:f>Graph5!$B$5:$M$5</c:f>
              <c:numCache>
                <c:formatCode>General</c:formatCode>
                <c:ptCount val="12"/>
                <c:pt idx="0" formatCode="0.0%">
                  <c:v>1.6198181849473414E-2</c:v>
                </c:pt>
              </c:numCache>
            </c:numRef>
          </c:val>
          <c:extLst>
            <c:ext xmlns:c16="http://schemas.microsoft.com/office/drawing/2014/chart" uri="{C3380CC4-5D6E-409C-BE32-E72D297353CC}">
              <c16:uniqueId val="{00000003-9C5D-4718-86D2-EE3D7DBD9E2F}"/>
            </c:ext>
          </c:extLst>
        </c:ser>
        <c:dLbls>
          <c:showLegendKey val="0"/>
          <c:showVal val="0"/>
          <c:showCatName val="0"/>
          <c:showSerName val="0"/>
          <c:showPercent val="0"/>
          <c:showBubbleSize val="0"/>
        </c:dLbls>
        <c:gapWidth val="219"/>
        <c:overlap val="-27"/>
        <c:axId val="1328162960"/>
        <c:axId val="1328175440"/>
      </c:barChart>
      <c:catAx>
        <c:axId val="1328162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28175440"/>
        <c:crosses val="autoZero"/>
        <c:auto val="1"/>
        <c:lblAlgn val="ctr"/>
        <c:lblOffset val="100"/>
        <c:noMultiLvlLbl val="0"/>
      </c:catAx>
      <c:valAx>
        <c:axId val="132817544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28162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2BEF0-9266-414D-A061-5017D6FAA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7</Pages>
  <Words>2444</Words>
  <Characters>13445</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Eudes IIdevert CHOGNIKA</dc:creator>
  <cp:lastModifiedBy>ADJOVI Cloud</cp:lastModifiedBy>
  <cp:revision>10</cp:revision>
  <cp:lastPrinted>2025-02-11T14:39:00Z</cp:lastPrinted>
  <dcterms:created xsi:type="dcterms:W3CDTF">2025-02-11T11:45:00Z</dcterms:created>
  <dcterms:modified xsi:type="dcterms:W3CDTF">2025-02-11T15:22:00Z</dcterms:modified>
</cp:coreProperties>
</file>